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9E75" w14:textId="77777777" w:rsidR="005F67AA" w:rsidRDefault="005F67AA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EDCE923" w14:textId="770016B9" w:rsidR="00875082" w:rsidRPr="00E5265C" w:rsidRDefault="39F61744" w:rsidP="00DF70CE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E5265C">
        <w:rPr>
          <w:rFonts w:ascii="Calibri" w:hAnsi="Calibri" w:cs="Calibri"/>
          <w:b/>
          <w:bCs/>
          <w:sz w:val="28"/>
          <w:szCs w:val="28"/>
        </w:rPr>
        <w:t>B</w:t>
      </w:r>
      <w:r w:rsidR="005F67AA" w:rsidRPr="00E5265C">
        <w:rPr>
          <w:rFonts w:ascii="Calibri" w:hAnsi="Calibri" w:cs="Calibri"/>
          <w:b/>
          <w:bCs/>
          <w:sz w:val="28"/>
          <w:szCs w:val="28"/>
        </w:rPr>
        <w:t>ackground</w:t>
      </w:r>
    </w:p>
    <w:p w14:paraId="6808016C" w14:textId="77777777" w:rsidR="00875082" w:rsidRDefault="00875082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A48CD19" w14:textId="79C3D4A0" w:rsidR="00082CD4" w:rsidRPr="00082CD4" w:rsidRDefault="00082CD4" w:rsidP="00DF70CE">
      <w:pPr>
        <w:spacing w:line="276" w:lineRule="auto"/>
        <w:jc w:val="both"/>
        <w:rPr>
          <w:rFonts w:ascii="Calibri" w:hAnsi="Calibri" w:cs="Calibri"/>
        </w:rPr>
      </w:pPr>
      <w:r w:rsidRPr="005127BF">
        <w:rPr>
          <w:rFonts w:ascii="Calibri" w:hAnsi="Calibri" w:cs="Calibri"/>
          <w:b/>
          <w:bCs/>
        </w:rPr>
        <w:t xml:space="preserve">Individual </w:t>
      </w:r>
      <w:r w:rsidR="00F71F64">
        <w:rPr>
          <w:rFonts w:ascii="Calibri" w:hAnsi="Calibri" w:cs="Calibri"/>
          <w:b/>
          <w:bCs/>
        </w:rPr>
        <w:t>t</w:t>
      </w:r>
      <w:r w:rsidRPr="005127BF">
        <w:rPr>
          <w:rFonts w:ascii="Calibri" w:hAnsi="Calibri" w:cs="Calibri"/>
          <w:b/>
          <w:bCs/>
        </w:rPr>
        <w:t xml:space="preserve">ranslators and </w:t>
      </w:r>
      <w:r w:rsidR="00F71F64">
        <w:rPr>
          <w:rFonts w:ascii="Calibri" w:hAnsi="Calibri" w:cs="Calibri"/>
          <w:b/>
          <w:bCs/>
        </w:rPr>
        <w:t>i</w:t>
      </w:r>
      <w:r w:rsidRPr="005127BF">
        <w:rPr>
          <w:rFonts w:ascii="Calibri" w:hAnsi="Calibri" w:cs="Calibri"/>
          <w:b/>
          <w:bCs/>
        </w:rPr>
        <w:t>nterpreters</w:t>
      </w:r>
      <w:r w:rsidRPr="00082CD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(and other individuals interested in the industry) </w:t>
      </w:r>
      <w:r w:rsidRPr="00082CD4">
        <w:rPr>
          <w:rFonts w:ascii="Calibri" w:hAnsi="Calibri" w:cs="Calibri"/>
        </w:rPr>
        <w:t xml:space="preserve">may apply to be members of AUSIT under the following categories: Ordinary Member, </w:t>
      </w:r>
      <w:r w:rsidR="004C7CA0">
        <w:rPr>
          <w:rFonts w:ascii="Calibri" w:hAnsi="Calibri" w:cs="Calibri"/>
        </w:rPr>
        <w:t xml:space="preserve">Senior Member, </w:t>
      </w:r>
      <w:r w:rsidRPr="00082CD4">
        <w:rPr>
          <w:rFonts w:ascii="Calibri" w:hAnsi="Calibri" w:cs="Calibri"/>
        </w:rPr>
        <w:t xml:space="preserve">Retired Member, Student Member, </w:t>
      </w:r>
      <w:r w:rsidR="00E91C3A">
        <w:rPr>
          <w:rFonts w:ascii="Calibri" w:hAnsi="Calibri" w:cs="Calibri"/>
        </w:rPr>
        <w:t xml:space="preserve">or </w:t>
      </w:r>
      <w:r w:rsidRPr="00082CD4">
        <w:rPr>
          <w:rFonts w:ascii="Calibri" w:hAnsi="Calibri" w:cs="Calibri"/>
        </w:rPr>
        <w:t>Associate Member.</w:t>
      </w:r>
    </w:p>
    <w:p w14:paraId="567E72F5" w14:textId="37CA9D47" w:rsidR="00082CD4" w:rsidRPr="00082CD4" w:rsidRDefault="00082CD4" w:rsidP="00DF70CE">
      <w:pPr>
        <w:spacing w:line="276" w:lineRule="auto"/>
        <w:jc w:val="both"/>
        <w:rPr>
          <w:rFonts w:ascii="Calibri" w:hAnsi="Calibri" w:cs="Calibri"/>
        </w:rPr>
      </w:pPr>
    </w:p>
    <w:p w14:paraId="73007DB6" w14:textId="42B1FAFD" w:rsidR="00082CD4" w:rsidRDefault="00FB310C" w:rsidP="00DF70C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Universities </w:t>
      </w:r>
      <w:r>
        <w:rPr>
          <w:rFonts w:ascii="Calibri" w:hAnsi="Calibri" w:cs="Calibri"/>
        </w:rPr>
        <w:t xml:space="preserve">and </w:t>
      </w:r>
      <w:r>
        <w:rPr>
          <w:rFonts w:ascii="Calibri" w:hAnsi="Calibri" w:cs="Calibri"/>
          <w:b/>
          <w:bCs/>
        </w:rPr>
        <w:t xml:space="preserve">Vocational Education and Training </w:t>
      </w:r>
      <w:r w:rsidR="00872D52">
        <w:rPr>
          <w:rFonts w:ascii="Calibri" w:hAnsi="Calibri" w:cs="Calibri"/>
          <w:b/>
          <w:bCs/>
        </w:rPr>
        <w:t xml:space="preserve">(VET) </w:t>
      </w:r>
      <w:r>
        <w:rPr>
          <w:rFonts w:ascii="Calibri" w:hAnsi="Calibri" w:cs="Calibri"/>
          <w:b/>
          <w:bCs/>
        </w:rPr>
        <w:t xml:space="preserve">Providers </w:t>
      </w:r>
      <w:r>
        <w:rPr>
          <w:rFonts w:ascii="Calibri" w:hAnsi="Calibri" w:cs="Calibri"/>
        </w:rPr>
        <w:t xml:space="preserve">that have training programs in translation and interpreting </w:t>
      </w:r>
      <w:r w:rsidR="00082CD4" w:rsidRPr="00082CD4">
        <w:rPr>
          <w:rFonts w:ascii="Calibri" w:hAnsi="Calibri" w:cs="Calibri"/>
        </w:rPr>
        <w:t xml:space="preserve">may </w:t>
      </w:r>
      <w:r w:rsidR="00E91C3A">
        <w:rPr>
          <w:rFonts w:ascii="Calibri" w:hAnsi="Calibri" w:cs="Calibri"/>
        </w:rPr>
        <w:t xml:space="preserve">also </w:t>
      </w:r>
      <w:r w:rsidR="00082CD4" w:rsidRPr="00082CD4">
        <w:rPr>
          <w:rFonts w:ascii="Calibri" w:hAnsi="Calibri" w:cs="Calibri"/>
        </w:rPr>
        <w:t xml:space="preserve">apply to </w:t>
      </w:r>
      <w:r>
        <w:rPr>
          <w:rFonts w:ascii="Calibri" w:hAnsi="Calibri" w:cs="Calibri"/>
        </w:rPr>
        <w:t>engage formally with</w:t>
      </w:r>
      <w:r w:rsidR="00082CD4" w:rsidRPr="00082CD4">
        <w:rPr>
          <w:rFonts w:ascii="Calibri" w:hAnsi="Calibri" w:cs="Calibri"/>
        </w:rPr>
        <w:t xml:space="preserve"> AUSIT </w:t>
      </w:r>
      <w:r>
        <w:rPr>
          <w:rFonts w:ascii="Calibri" w:hAnsi="Calibri" w:cs="Calibri"/>
        </w:rPr>
        <w:t>as</w:t>
      </w:r>
      <w:r w:rsidR="00082CD4" w:rsidRPr="00082CD4">
        <w:rPr>
          <w:rFonts w:ascii="Calibri" w:hAnsi="Calibri" w:cs="Calibri"/>
        </w:rPr>
        <w:t xml:space="preserve"> Educational Affiliate</w:t>
      </w:r>
      <w:r>
        <w:rPr>
          <w:rFonts w:ascii="Calibri" w:hAnsi="Calibri" w:cs="Calibri"/>
        </w:rPr>
        <w:t>s.</w:t>
      </w:r>
    </w:p>
    <w:p w14:paraId="39BCBADA" w14:textId="18590DE5" w:rsidR="00082CD4" w:rsidRDefault="00082CD4" w:rsidP="00DF70CE">
      <w:pPr>
        <w:spacing w:line="276" w:lineRule="auto"/>
        <w:jc w:val="both"/>
        <w:rPr>
          <w:rFonts w:ascii="Calibri" w:hAnsi="Calibri" w:cs="Calibri"/>
        </w:rPr>
      </w:pPr>
    </w:p>
    <w:p w14:paraId="2B76D5B9" w14:textId="3019DCC5" w:rsidR="00082CD4" w:rsidRPr="00082CD4" w:rsidRDefault="00082CD4" w:rsidP="00DF70C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document relates </w:t>
      </w:r>
      <w:r w:rsidR="005127BF">
        <w:rPr>
          <w:rFonts w:ascii="Calibri" w:hAnsi="Calibri" w:cs="Calibri"/>
        </w:rPr>
        <w:t xml:space="preserve">solely </w:t>
      </w:r>
      <w:r>
        <w:rPr>
          <w:rFonts w:ascii="Calibri" w:hAnsi="Calibri" w:cs="Calibri"/>
        </w:rPr>
        <w:t xml:space="preserve">to </w:t>
      </w:r>
      <w:r w:rsidR="00FB310C">
        <w:rPr>
          <w:rFonts w:ascii="Calibri" w:hAnsi="Calibri" w:cs="Calibri"/>
          <w:b/>
          <w:bCs/>
        </w:rPr>
        <w:t>Language Service Providers</w:t>
      </w:r>
      <w:r>
        <w:rPr>
          <w:rFonts w:ascii="Calibri" w:hAnsi="Calibri" w:cs="Calibri"/>
        </w:rPr>
        <w:t xml:space="preserve"> </w:t>
      </w:r>
      <w:r w:rsidR="00FB310C">
        <w:rPr>
          <w:rFonts w:ascii="Calibri" w:hAnsi="Calibri" w:cs="Calibri"/>
        </w:rPr>
        <w:t xml:space="preserve">and </w:t>
      </w:r>
      <w:r w:rsidR="00F71F64">
        <w:rPr>
          <w:rFonts w:ascii="Calibri" w:hAnsi="Calibri" w:cs="Calibri"/>
        </w:rPr>
        <w:t>propose</w:t>
      </w:r>
      <w:r w:rsidR="00FB310C">
        <w:rPr>
          <w:rFonts w:ascii="Calibri" w:hAnsi="Calibri" w:cs="Calibri"/>
        </w:rPr>
        <w:t xml:space="preserve">s the </w:t>
      </w:r>
      <w:r w:rsidR="00F45689">
        <w:rPr>
          <w:rFonts w:ascii="Calibri" w:hAnsi="Calibri" w:cs="Calibri"/>
        </w:rPr>
        <w:t xml:space="preserve">creation </w:t>
      </w:r>
      <w:r w:rsidR="00FB310C">
        <w:rPr>
          <w:rFonts w:ascii="Calibri" w:hAnsi="Calibri" w:cs="Calibri"/>
        </w:rPr>
        <w:t>of a</w:t>
      </w:r>
      <w:r w:rsidR="00F71F64">
        <w:rPr>
          <w:rFonts w:ascii="Calibri" w:hAnsi="Calibri" w:cs="Calibri"/>
        </w:rPr>
        <w:t xml:space="preserve"> new category</w:t>
      </w:r>
      <w:r w:rsidR="00FB310C">
        <w:rPr>
          <w:rFonts w:ascii="Calibri" w:hAnsi="Calibri" w:cs="Calibri"/>
        </w:rPr>
        <w:t xml:space="preserve"> of engagement with AUSIT</w:t>
      </w:r>
      <w:r w:rsidR="00F71F64">
        <w:rPr>
          <w:rFonts w:ascii="Calibri" w:hAnsi="Calibri" w:cs="Calibri"/>
        </w:rPr>
        <w:t>, that of</w:t>
      </w:r>
      <w:r>
        <w:rPr>
          <w:rFonts w:ascii="Calibri" w:hAnsi="Calibri" w:cs="Calibri"/>
        </w:rPr>
        <w:t xml:space="preserve"> </w:t>
      </w:r>
      <w:r w:rsidRPr="00082CD4">
        <w:rPr>
          <w:rFonts w:ascii="Calibri" w:hAnsi="Calibri" w:cs="Calibri"/>
          <w:b/>
          <w:bCs/>
        </w:rPr>
        <w:t>Industry Affiliate</w:t>
      </w:r>
      <w:r>
        <w:rPr>
          <w:rFonts w:ascii="Calibri" w:hAnsi="Calibri" w:cs="Calibri"/>
        </w:rPr>
        <w:t>.</w:t>
      </w:r>
    </w:p>
    <w:p w14:paraId="6DC1EB76" w14:textId="31E83C74" w:rsidR="00082CD4" w:rsidRDefault="00082CD4" w:rsidP="00DF70CE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</w:rPr>
      </w:pPr>
    </w:p>
    <w:p w14:paraId="45ED818E" w14:textId="77777777" w:rsidR="005127BF" w:rsidRPr="005127BF" w:rsidRDefault="005127BF" w:rsidP="00DF70CE">
      <w:pPr>
        <w:spacing w:line="276" w:lineRule="auto"/>
        <w:jc w:val="both"/>
        <w:rPr>
          <w:rFonts w:ascii="Calibri" w:hAnsi="Calibri" w:cs="Calibri"/>
        </w:rPr>
      </w:pPr>
    </w:p>
    <w:p w14:paraId="7E1A857E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77FEB143" w14:textId="1C54205D" w:rsidR="009222C1" w:rsidRPr="00E5265C" w:rsidRDefault="00542A87" w:rsidP="0030179B">
      <w:pPr>
        <w:tabs>
          <w:tab w:val="left" w:pos="3836"/>
        </w:tabs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E5265C">
        <w:rPr>
          <w:rFonts w:ascii="Calibri" w:hAnsi="Calibri" w:cs="Calibri"/>
          <w:b/>
          <w:bCs/>
          <w:sz w:val="28"/>
          <w:szCs w:val="28"/>
        </w:rPr>
        <w:t>Purpose</w:t>
      </w:r>
      <w:r w:rsidR="0030179B">
        <w:rPr>
          <w:rFonts w:ascii="Calibri" w:hAnsi="Calibri" w:cs="Calibri"/>
          <w:b/>
          <w:bCs/>
          <w:sz w:val="28"/>
          <w:szCs w:val="28"/>
        </w:rPr>
        <w:tab/>
      </w:r>
    </w:p>
    <w:p w14:paraId="30A61578" w14:textId="77777777" w:rsidR="005F67AA" w:rsidRDefault="005F67AA" w:rsidP="00DF70CE">
      <w:pPr>
        <w:spacing w:line="276" w:lineRule="auto"/>
        <w:jc w:val="both"/>
        <w:rPr>
          <w:rFonts w:ascii="Calibri" w:hAnsi="Calibri" w:cs="Calibri"/>
        </w:rPr>
      </w:pPr>
    </w:p>
    <w:p w14:paraId="15F57057" w14:textId="7A544835" w:rsidR="00A74631" w:rsidRDefault="2205F75F" w:rsidP="00DF70CE">
      <w:pPr>
        <w:spacing w:line="276" w:lineRule="auto"/>
        <w:jc w:val="both"/>
        <w:rPr>
          <w:rFonts w:ascii="Calibri" w:hAnsi="Calibri" w:cs="Calibri"/>
        </w:rPr>
      </w:pPr>
      <w:r w:rsidRPr="2205F75F">
        <w:rPr>
          <w:rFonts w:ascii="Calibri" w:hAnsi="Calibri" w:cs="Calibri"/>
        </w:rPr>
        <w:t>The Industry Affiliate category has been developed by AUSIT to forge closer links between language service providers</w:t>
      </w:r>
      <w:r w:rsidR="00F45689">
        <w:rPr>
          <w:rFonts w:ascii="Calibri" w:hAnsi="Calibri" w:cs="Calibri"/>
        </w:rPr>
        <w:t xml:space="preserve"> (LSPs)</w:t>
      </w:r>
      <w:r w:rsidR="00F71F64">
        <w:rPr>
          <w:rFonts w:ascii="Calibri" w:hAnsi="Calibri" w:cs="Calibri"/>
        </w:rPr>
        <w:t>, AUSIT</w:t>
      </w:r>
      <w:r w:rsidRPr="2205F75F">
        <w:rPr>
          <w:rFonts w:ascii="Calibri" w:hAnsi="Calibri" w:cs="Calibri"/>
        </w:rPr>
        <w:t xml:space="preserve"> </w:t>
      </w:r>
      <w:r w:rsidR="00F71F64">
        <w:rPr>
          <w:rFonts w:ascii="Calibri" w:hAnsi="Calibri" w:cs="Calibri"/>
        </w:rPr>
        <w:t>as the national professional association</w:t>
      </w:r>
      <w:r w:rsidR="00FB310C">
        <w:rPr>
          <w:rFonts w:ascii="Calibri" w:hAnsi="Calibri" w:cs="Calibri"/>
        </w:rPr>
        <w:t>,</w:t>
      </w:r>
      <w:r w:rsidR="00F71F64">
        <w:rPr>
          <w:rFonts w:ascii="Calibri" w:hAnsi="Calibri" w:cs="Calibri"/>
        </w:rPr>
        <w:t xml:space="preserve"> </w:t>
      </w:r>
      <w:r w:rsidRPr="2205F75F">
        <w:rPr>
          <w:rFonts w:ascii="Calibri" w:hAnsi="Calibri" w:cs="Calibri"/>
        </w:rPr>
        <w:t>and</w:t>
      </w:r>
      <w:r w:rsidR="00C64154">
        <w:rPr>
          <w:rFonts w:ascii="Calibri" w:hAnsi="Calibri" w:cs="Calibri"/>
        </w:rPr>
        <w:t xml:space="preserve"> </w:t>
      </w:r>
      <w:r w:rsidRPr="2205F75F">
        <w:rPr>
          <w:rFonts w:ascii="Calibri" w:hAnsi="Calibri" w:cs="Calibri"/>
        </w:rPr>
        <w:t>practitioners work</w:t>
      </w:r>
      <w:r w:rsidR="00E6016A">
        <w:rPr>
          <w:rFonts w:ascii="Calibri" w:hAnsi="Calibri" w:cs="Calibri"/>
        </w:rPr>
        <w:t>ing</w:t>
      </w:r>
      <w:r w:rsidRPr="2205F75F">
        <w:rPr>
          <w:rFonts w:ascii="Calibri" w:hAnsi="Calibri" w:cs="Calibri"/>
        </w:rPr>
        <w:t xml:space="preserve"> in the translation and interpreting </w:t>
      </w:r>
      <w:r w:rsidR="00E6016A">
        <w:rPr>
          <w:rFonts w:ascii="Calibri" w:hAnsi="Calibri" w:cs="Calibri"/>
        </w:rPr>
        <w:t>industry</w:t>
      </w:r>
      <w:r w:rsidR="00F71F64">
        <w:rPr>
          <w:rFonts w:ascii="Calibri" w:hAnsi="Calibri" w:cs="Calibri"/>
        </w:rPr>
        <w:t xml:space="preserve"> in Australia</w:t>
      </w:r>
      <w:r w:rsidRPr="2205F75F">
        <w:rPr>
          <w:rFonts w:ascii="Calibri" w:hAnsi="Calibri" w:cs="Calibri"/>
        </w:rPr>
        <w:t>.</w:t>
      </w:r>
    </w:p>
    <w:p w14:paraId="4F152C6E" w14:textId="77777777" w:rsidR="00A74631" w:rsidRDefault="00A74631" w:rsidP="00DF70CE">
      <w:pPr>
        <w:spacing w:line="276" w:lineRule="auto"/>
        <w:jc w:val="both"/>
        <w:rPr>
          <w:rFonts w:ascii="Calibri" w:hAnsi="Calibri" w:cs="Calibri"/>
        </w:rPr>
      </w:pPr>
    </w:p>
    <w:p w14:paraId="325A20D1" w14:textId="4B2B3EE7" w:rsidR="00AB1051" w:rsidRDefault="00E6016A" w:rsidP="00DF70CE">
      <w:pPr>
        <w:spacing w:line="276" w:lineRule="auto"/>
        <w:jc w:val="both"/>
        <w:rPr>
          <w:rFonts w:ascii="Calibri" w:hAnsi="Calibri" w:cs="Calibri"/>
        </w:rPr>
      </w:pPr>
      <w:r w:rsidRPr="2205F75F">
        <w:rPr>
          <w:rFonts w:ascii="Calibri" w:hAnsi="Calibri" w:cs="Calibri"/>
        </w:rPr>
        <w:t xml:space="preserve">The principal purpose of </w:t>
      </w:r>
      <w:r w:rsidR="00F71F64">
        <w:rPr>
          <w:rFonts w:ascii="Calibri" w:hAnsi="Calibri" w:cs="Calibri"/>
        </w:rPr>
        <w:t>the new Industry Affiliate</w:t>
      </w:r>
      <w:r w:rsidR="00BE05DF">
        <w:rPr>
          <w:rFonts w:ascii="Calibri" w:hAnsi="Calibri" w:cs="Calibri"/>
        </w:rPr>
        <w:t xml:space="preserve"> </w:t>
      </w:r>
      <w:r w:rsidR="00F45689">
        <w:rPr>
          <w:rFonts w:ascii="Calibri" w:hAnsi="Calibri" w:cs="Calibri"/>
        </w:rPr>
        <w:t>category</w:t>
      </w:r>
      <w:r w:rsidR="00F71F64">
        <w:rPr>
          <w:rFonts w:ascii="Calibri" w:hAnsi="Calibri" w:cs="Calibri"/>
        </w:rPr>
        <w:t xml:space="preserve"> </w:t>
      </w:r>
      <w:r w:rsidRPr="2205F75F">
        <w:rPr>
          <w:rFonts w:ascii="Calibri" w:hAnsi="Calibri" w:cs="Calibri"/>
        </w:rPr>
        <w:t xml:space="preserve">is to enable </w:t>
      </w:r>
      <w:r w:rsidR="00F45689">
        <w:rPr>
          <w:rFonts w:ascii="Calibri" w:hAnsi="Calibri" w:cs="Calibri"/>
        </w:rPr>
        <w:t xml:space="preserve">LSPs </w:t>
      </w:r>
      <w:r w:rsidR="004C7CA0">
        <w:rPr>
          <w:rFonts w:ascii="Calibri" w:hAnsi="Calibri" w:cs="Calibri"/>
        </w:rPr>
        <w:t>and</w:t>
      </w:r>
      <w:r w:rsidRPr="2205F75F">
        <w:rPr>
          <w:rFonts w:ascii="Calibri" w:hAnsi="Calibri" w:cs="Calibri"/>
        </w:rPr>
        <w:t xml:space="preserve"> AUSIT </w:t>
      </w:r>
      <w:r w:rsidR="004C7CA0">
        <w:rPr>
          <w:rFonts w:ascii="Calibri" w:hAnsi="Calibri" w:cs="Calibri"/>
        </w:rPr>
        <w:t xml:space="preserve">to engage with each other </w:t>
      </w:r>
      <w:r w:rsidR="2205F75F" w:rsidRPr="2205F75F">
        <w:rPr>
          <w:rFonts w:ascii="Calibri" w:hAnsi="Calibri" w:cs="Calibri"/>
        </w:rPr>
        <w:t xml:space="preserve">in a structured and consistent way. AUSIT welcomes </w:t>
      </w:r>
      <w:r w:rsidR="00F71F64">
        <w:rPr>
          <w:rFonts w:ascii="Calibri" w:hAnsi="Calibri" w:cs="Calibri"/>
        </w:rPr>
        <w:t xml:space="preserve">this </w:t>
      </w:r>
      <w:r w:rsidR="2205F75F" w:rsidRPr="2205F75F">
        <w:rPr>
          <w:rFonts w:ascii="Calibri" w:hAnsi="Calibri" w:cs="Calibri"/>
        </w:rPr>
        <w:t xml:space="preserve">engagement </w:t>
      </w:r>
      <w:r w:rsidR="00FB310C">
        <w:rPr>
          <w:rFonts w:ascii="Calibri" w:hAnsi="Calibri" w:cs="Calibri"/>
        </w:rPr>
        <w:t>as a means</w:t>
      </w:r>
      <w:r>
        <w:rPr>
          <w:rFonts w:ascii="Calibri" w:hAnsi="Calibri" w:cs="Calibri"/>
        </w:rPr>
        <w:t xml:space="preserve"> </w:t>
      </w:r>
      <w:r w:rsidR="2205F75F" w:rsidRPr="2205F75F">
        <w:rPr>
          <w:rFonts w:ascii="Calibri" w:hAnsi="Calibri" w:cs="Calibri"/>
        </w:rPr>
        <w:t>to advance the interests of the language services sector</w:t>
      </w:r>
      <w:r>
        <w:rPr>
          <w:rFonts w:ascii="Calibri" w:hAnsi="Calibri" w:cs="Calibri"/>
        </w:rPr>
        <w:t xml:space="preserve"> </w:t>
      </w:r>
      <w:r w:rsidR="00462F33">
        <w:rPr>
          <w:rFonts w:ascii="Calibri" w:hAnsi="Calibri" w:cs="Calibri"/>
        </w:rPr>
        <w:t xml:space="preserve">overall </w:t>
      </w:r>
      <w:r>
        <w:rPr>
          <w:rFonts w:ascii="Calibri" w:hAnsi="Calibri" w:cs="Calibri"/>
        </w:rPr>
        <w:t xml:space="preserve">and </w:t>
      </w:r>
      <w:r w:rsidR="00462F33">
        <w:rPr>
          <w:rFonts w:ascii="Calibri" w:hAnsi="Calibri" w:cs="Calibri"/>
        </w:rPr>
        <w:t>the</w:t>
      </w:r>
      <w:r w:rsidR="2205F75F" w:rsidRPr="2205F75F">
        <w:rPr>
          <w:rFonts w:ascii="Calibri" w:hAnsi="Calibri" w:cs="Calibri"/>
        </w:rPr>
        <w:t xml:space="preserve"> practitioners </w:t>
      </w:r>
      <w:r w:rsidR="00462F33">
        <w:rPr>
          <w:rFonts w:ascii="Calibri" w:hAnsi="Calibri" w:cs="Calibri"/>
        </w:rPr>
        <w:t xml:space="preserve">who </w:t>
      </w:r>
      <w:r w:rsidR="2205F75F" w:rsidRPr="2205F75F">
        <w:rPr>
          <w:rFonts w:ascii="Calibri" w:hAnsi="Calibri" w:cs="Calibri"/>
        </w:rPr>
        <w:t>work within it</w:t>
      </w:r>
      <w:r>
        <w:rPr>
          <w:rFonts w:ascii="Calibri" w:hAnsi="Calibri" w:cs="Calibri"/>
        </w:rPr>
        <w:t xml:space="preserve">. </w:t>
      </w:r>
      <w:r w:rsidR="00FB310C">
        <w:rPr>
          <w:rFonts w:ascii="Calibri" w:hAnsi="Calibri" w:cs="Calibri"/>
        </w:rPr>
        <w:t>Further, t</w:t>
      </w:r>
      <w:r w:rsidR="00F71F64">
        <w:rPr>
          <w:rFonts w:ascii="Calibri" w:hAnsi="Calibri" w:cs="Calibri"/>
        </w:rPr>
        <w:t xml:space="preserve">he creation of </w:t>
      </w:r>
      <w:r w:rsidR="00F45689">
        <w:rPr>
          <w:rFonts w:ascii="Calibri" w:hAnsi="Calibri" w:cs="Calibri"/>
        </w:rPr>
        <w:t>the</w:t>
      </w:r>
      <w:r w:rsidR="00F71F64">
        <w:rPr>
          <w:rFonts w:ascii="Calibri" w:hAnsi="Calibri" w:cs="Calibri"/>
        </w:rPr>
        <w:t xml:space="preserve"> Industry </w:t>
      </w:r>
      <w:r w:rsidR="00236A0B">
        <w:rPr>
          <w:rFonts w:ascii="Calibri" w:hAnsi="Calibri" w:cs="Calibri"/>
        </w:rPr>
        <w:t>Affiliat</w:t>
      </w:r>
      <w:r w:rsidR="00F45689">
        <w:rPr>
          <w:rFonts w:ascii="Calibri" w:hAnsi="Calibri" w:cs="Calibri"/>
        </w:rPr>
        <w:t>e category</w:t>
      </w:r>
      <w:r w:rsidR="00236A0B">
        <w:rPr>
          <w:rFonts w:ascii="Calibri" w:hAnsi="Calibri" w:cs="Calibri"/>
        </w:rPr>
        <w:t xml:space="preserve"> </w:t>
      </w:r>
      <w:r w:rsidR="00F45689">
        <w:rPr>
          <w:rFonts w:ascii="Calibri" w:hAnsi="Calibri" w:cs="Calibri"/>
        </w:rPr>
        <w:t>seeks to</w:t>
      </w:r>
      <w:r w:rsidR="00236A0B">
        <w:rPr>
          <w:rFonts w:ascii="Calibri" w:hAnsi="Calibri" w:cs="Calibri"/>
        </w:rPr>
        <w:t xml:space="preserve"> e</w:t>
      </w:r>
      <w:r>
        <w:rPr>
          <w:rFonts w:ascii="Calibri" w:hAnsi="Calibri" w:cs="Calibri"/>
        </w:rPr>
        <w:t>nhanc</w:t>
      </w:r>
      <w:r w:rsidR="00F45689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the</w:t>
      </w:r>
      <w:r w:rsidR="2205F75F" w:rsidRPr="2205F75F">
        <w:rPr>
          <w:rFonts w:ascii="Calibri" w:hAnsi="Calibri" w:cs="Calibri"/>
        </w:rPr>
        <w:t xml:space="preserve"> standing of the translation and interpreting profession in</w:t>
      </w:r>
      <w:r w:rsidR="00F71F64">
        <w:rPr>
          <w:rFonts w:ascii="Calibri" w:hAnsi="Calibri" w:cs="Calibri"/>
        </w:rPr>
        <w:t xml:space="preserve"> Australia in</w:t>
      </w:r>
      <w:r w:rsidR="2205F75F" w:rsidRPr="2205F75F">
        <w:rPr>
          <w:rFonts w:ascii="Calibri" w:hAnsi="Calibri" w:cs="Calibri"/>
        </w:rPr>
        <w:t xml:space="preserve"> general.</w:t>
      </w:r>
    </w:p>
    <w:p w14:paraId="4A20AC4A" w14:textId="77777777" w:rsidR="00AB1051" w:rsidRDefault="00AB1051" w:rsidP="00DF70CE">
      <w:pPr>
        <w:spacing w:line="276" w:lineRule="auto"/>
        <w:jc w:val="both"/>
        <w:rPr>
          <w:rFonts w:ascii="Calibri" w:hAnsi="Calibri" w:cs="Calibri"/>
        </w:rPr>
      </w:pPr>
    </w:p>
    <w:p w14:paraId="4814A561" w14:textId="5A7A132E" w:rsidR="009222C1" w:rsidRDefault="453338B3" w:rsidP="00DF70CE">
      <w:pPr>
        <w:spacing w:line="276" w:lineRule="auto"/>
        <w:jc w:val="both"/>
        <w:rPr>
          <w:rFonts w:ascii="Calibri" w:hAnsi="Calibri" w:cs="Calibri"/>
        </w:rPr>
      </w:pPr>
      <w:r w:rsidRPr="453338B3">
        <w:rPr>
          <w:rFonts w:ascii="Calibri" w:hAnsi="Calibri" w:cs="Calibri"/>
        </w:rPr>
        <w:t xml:space="preserve">AUSIT views engagement with </w:t>
      </w:r>
      <w:r w:rsidR="00F45689">
        <w:rPr>
          <w:rFonts w:ascii="Calibri" w:hAnsi="Calibri" w:cs="Calibri"/>
        </w:rPr>
        <w:t>LSPs</w:t>
      </w:r>
      <w:r w:rsidRPr="453338B3">
        <w:rPr>
          <w:rFonts w:ascii="Calibri" w:hAnsi="Calibri" w:cs="Calibri"/>
        </w:rPr>
        <w:t xml:space="preserve"> as a means to </w:t>
      </w:r>
      <w:r w:rsidR="00F71F64">
        <w:rPr>
          <w:rFonts w:ascii="Calibri" w:hAnsi="Calibri" w:cs="Calibri"/>
        </w:rPr>
        <w:t xml:space="preserve">do the following: </w:t>
      </w:r>
      <w:r w:rsidRPr="453338B3">
        <w:rPr>
          <w:rFonts w:ascii="Calibri" w:hAnsi="Calibri" w:cs="Calibri"/>
        </w:rPr>
        <w:t>facilitate the entry of trained, credentialed and skilled practitioners into the T&amp;I profession</w:t>
      </w:r>
      <w:r w:rsidR="00F45689">
        <w:rPr>
          <w:rFonts w:ascii="Calibri" w:hAnsi="Calibri" w:cs="Calibri"/>
        </w:rPr>
        <w:t>,</w:t>
      </w:r>
      <w:r w:rsidR="009507D4">
        <w:rPr>
          <w:rFonts w:ascii="Calibri" w:hAnsi="Calibri" w:cs="Calibri"/>
        </w:rPr>
        <w:t xml:space="preserve"> </w:t>
      </w:r>
      <w:r w:rsidRPr="453338B3">
        <w:rPr>
          <w:rFonts w:ascii="Calibri" w:hAnsi="Calibri" w:cs="Calibri"/>
        </w:rPr>
        <w:t xml:space="preserve">retain capable and experienced practitioners </w:t>
      </w:r>
      <w:r w:rsidR="009507D4">
        <w:rPr>
          <w:rFonts w:ascii="Calibri" w:hAnsi="Calibri" w:cs="Calibri"/>
        </w:rPr>
        <w:t>in the profession</w:t>
      </w:r>
      <w:r w:rsidR="00F45689">
        <w:rPr>
          <w:rFonts w:ascii="Calibri" w:hAnsi="Calibri" w:cs="Calibri"/>
        </w:rPr>
        <w:t>,</w:t>
      </w:r>
      <w:r w:rsidRPr="453338B3">
        <w:rPr>
          <w:rFonts w:ascii="Calibri" w:hAnsi="Calibri" w:cs="Calibri"/>
        </w:rPr>
        <w:t xml:space="preserve"> facilitate the sustainability of the language services sector and the careers of all who work within it. The </w:t>
      </w:r>
      <w:r w:rsidR="009507D4">
        <w:rPr>
          <w:rFonts w:ascii="Calibri" w:hAnsi="Calibri" w:cs="Calibri"/>
        </w:rPr>
        <w:t>Industry A</w:t>
      </w:r>
      <w:r w:rsidRPr="453338B3">
        <w:rPr>
          <w:rFonts w:ascii="Calibri" w:hAnsi="Calibri" w:cs="Calibri"/>
        </w:rPr>
        <w:t>ffiliat</w:t>
      </w:r>
      <w:r w:rsidR="009507D4">
        <w:rPr>
          <w:rFonts w:ascii="Calibri" w:hAnsi="Calibri" w:cs="Calibri"/>
        </w:rPr>
        <w:t>e</w:t>
      </w:r>
      <w:r w:rsidRPr="453338B3">
        <w:rPr>
          <w:rFonts w:ascii="Calibri" w:hAnsi="Calibri" w:cs="Calibri"/>
        </w:rPr>
        <w:t xml:space="preserve"> category </w:t>
      </w:r>
      <w:r w:rsidR="005F67AA">
        <w:rPr>
          <w:rFonts w:ascii="Calibri" w:hAnsi="Calibri" w:cs="Calibri"/>
        </w:rPr>
        <w:t>aim</w:t>
      </w:r>
      <w:r w:rsidR="004C7CA0">
        <w:rPr>
          <w:rFonts w:ascii="Calibri" w:hAnsi="Calibri" w:cs="Calibri"/>
        </w:rPr>
        <w:t>s</w:t>
      </w:r>
      <w:r w:rsidR="005F67AA">
        <w:rPr>
          <w:rFonts w:ascii="Calibri" w:hAnsi="Calibri" w:cs="Calibri"/>
        </w:rPr>
        <w:t xml:space="preserve"> </w:t>
      </w:r>
      <w:r w:rsidRPr="453338B3">
        <w:rPr>
          <w:rFonts w:ascii="Calibri" w:hAnsi="Calibri" w:cs="Calibri"/>
        </w:rPr>
        <w:t>to benefit</w:t>
      </w:r>
      <w:r w:rsidR="005F67AA">
        <w:rPr>
          <w:rFonts w:ascii="Calibri" w:hAnsi="Calibri" w:cs="Calibri"/>
        </w:rPr>
        <w:t xml:space="preserve"> </w:t>
      </w:r>
      <w:r w:rsidR="009507D4">
        <w:rPr>
          <w:rFonts w:ascii="Calibri" w:hAnsi="Calibri" w:cs="Calibri"/>
        </w:rPr>
        <w:t>all</w:t>
      </w:r>
      <w:r w:rsidRPr="453338B3">
        <w:rPr>
          <w:rFonts w:ascii="Calibri" w:hAnsi="Calibri" w:cs="Calibri"/>
        </w:rPr>
        <w:t xml:space="preserve"> parties equally. </w:t>
      </w:r>
    </w:p>
    <w:p w14:paraId="5C788261" w14:textId="77777777" w:rsidR="009507D4" w:rsidRPr="00C85CE2" w:rsidRDefault="009507D4" w:rsidP="00DF70CE">
      <w:pPr>
        <w:spacing w:line="276" w:lineRule="auto"/>
        <w:jc w:val="both"/>
        <w:rPr>
          <w:rFonts w:ascii="Calibri" w:hAnsi="Calibri" w:cs="Calibri"/>
        </w:rPr>
      </w:pPr>
    </w:p>
    <w:p w14:paraId="7C2C65B2" w14:textId="71C4C195" w:rsidR="00542A87" w:rsidRDefault="00542A87" w:rsidP="00DF70CE">
      <w:pPr>
        <w:spacing w:line="276" w:lineRule="auto"/>
        <w:jc w:val="both"/>
        <w:rPr>
          <w:rFonts w:ascii="Calibri" w:hAnsi="Calibri" w:cs="Calibri"/>
        </w:rPr>
      </w:pPr>
    </w:p>
    <w:p w14:paraId="045B651F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3D68976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B92C416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6A28212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CE19FFD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3A5817D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DD4E159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E4656E6" w14:textId="7F655759" w:rsidR="00542A87" w:rsidRPr="00E5265C" w:rsidRDefault="00F45689" w:rsidP="00DF70CE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E5265C">
        <w:rPr>
          <w:rFonts w:ascii="Calibri" w:hAnsi="Calibri" w:cs="Calibri"/>
          <w:b/>
          <w:bCs/>
          <w:sz w:val="28"/>
          <w:szCs w:val="28"/>
        </w:rPr>
        <w:lastRenderedPageBreak/>
        <w:t>Eligibility c</w:t>
      </w:r>
      <w:r w:rsidR="009507D4" w:rsidRPr="00E5265C">
        <w:rPr>
          <w:rFonts w:ascii="Calibri" w:hAnsi="Calibri" w:cs="Calibri"/>
          <w:b/>
          <w:bCs/>
          <w:sz w:val="28"/>
          <w:szCs w:val="28"/>
        </w:rPr>
        <w:t>riteria for becom</w:t>
      </w:r>
      <w:r w:rsidRPr="00E5265C">
        <w:rPr>
          <w:rFonts w:ascii="Calibri" w:hAnsi="Calibri" w:cs="Calibri"/>
          <w:b/>
          <w:bCs/>
          <w:sz w:val="28"/>
          <w:szCs w:val="28"/>
        </w:rPr>
        <w:t>ing</w:t>
      </w:r>
      <w:r w:rsidR="009507D4" w:rsidRPr="00E5265C">
        <w:rPr>
          <w:rFonts w:ascii="Calibri" w:hAnsi="Calibri" w:cs="Calibri"/>
          <w:b/>
          <w:bCs/>
          <w:sz w:val="28"/>
          <w:szCs w:val="28"/>
        </w:rPr>
        <w:t xml:space="preserve"> an AUSIT</w:t>
      </w:r>
      <w:r w:rsidR="3A3AB688" w:rsidRPr="00E5265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3A3AB688" w:rsidRPr="00E5265C">
        <w:rPr>
          <w:rFonts w:ascii="Calibri" w:hAnsi="Calibri" w:cs="Calibri"/>
          <w:b/>
          <w:bCs/>
          <w:sz w:val="28"/>
          <w:szCs w:val="28"/>
          <w:u w:val="single"/>
        </w:rPr>
        <w:t>Industry Affiliate</w:t>
      </w:r>
    </w:p>
    <w:p w14:paraId="6587B481" w14:textId="37F52F5F" w:rsidR="2205F75F" w:rsidRDefault="2205F75F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4271053" w14:textId="031EE39C" w:rsidR="00F45689" w:rsidRDefault="00F45689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An AUSIT Industry Affiliate LSP</w:t>
      </w:r>
    </w:p>
    <w:p w14:paraId="79CBB141" w14:textId="31C370DD" w:rsidR="00206E25" w:rsidRPr="0039191D" w:rsidRDefault="009507D4" w:rsidP="00DF70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3A3AB688" w:rsidRPr="3A3AB688">
        <w:rPr>
          <w:rFonts w:ascii="Calibri" w:hAnsi="Calibri" w:cs="Calibri"/>
        </w:rPr>
        <w:t>upport</w:t>
      </w:r>
      <w:r>
        <w:rPr>
          <w:rFonts w:ascii="Calibri" w:hAnsi="Calibri" w:cs="Calibri"/>
        </w:rPr>
        <w:t>s</w:t>
      </w:r>
      <w:r w:rsidR="3A3AB688" w:rsidRPr="3A3AB688">
        <w:rPr>
          <w:rFonts w:ascii="Calibri" w:hAnsi="Calibri" w:cs="Calibri"/>
        </w:rPr>
        <w:t xml:space="preserve"> the principle of competent and ethical practice and T&amp;I practitioners’ adherence to the </w:t>
      </w:r>
      <w:hyperlink r:id="rId8">
        <w:r w:rsidR="3A3AB688" w:rsidRPr="3A3AB688">
          <w:rPr>
            <w:rStyle w:val="Hyperlink"/>
            <w:rFonts w:ascii="Calibri" w:hAnsi="Calibri" w:cs="Calibri"/>
          </w:rPr>
          <w:t>AUSIT Code of Conduct and Code of Ethics</w:t>
        </w:r>
      </w:hyperlink>
      <w:r w:rsidR="00F45689">
        <w:rPr>
          <w:rStyle w:val="Hyperlink"/>
          <w:rFonts w:ascii="Calibri" w:hAnsi="Calibri" w:cs="Calibri"/>
        </w:rPr>
        <w:t>,</w:t>
      </w:r>
    </w:p>
    <w:p w14:paraId="43440321" w14:textId="0A620F3F" w:rsidR="00206E25" w:rsidRDefault="009507D4" w:rsidP="00DF70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206E25">
        <w:rPr>
          <w:rFonts w:ascii="Calibri" w:hAnsi="Calibri" w:cs="Calibri"/>
        </w:rPr>
        <w:t>upport</w:t>
      </w:r>
      <w:r>
        <w:rPr>
          <w:rFonts w:ascii="Calibri" w:hAnsi="Calibri" w:cs="Calibri"/>
        </w:rPr>
        <w:t>s</w:t>
      </w:r>
      <w:r w:rsidR="00206E25" w:rsidRPr="00542A87">
        <w:rPr>
          <w:rFonts w:ascii="Calibri" w:hAnsi="Calibri" w:cs="Calibri"/>
        </w:rPr>
        <w:t xml:space="preserve"> </w:t>
      </w:r>
      <w:r w:rsidR="00206E25">
        <w:rPr>
          <w:rFonts w:ascii="Calibri" w:hAnsi="Calibri" w:cs="Calibri"/>
        </w:rPr>
        <w:t xml:space="preserve">the principle of </w:t>
      </w:r>
      <w:r w:rsidR="00206E25" w:rsidRPr="00542A87">
        <w:rPr>
          <w:rFonts w:ascii="Calibri" w:hAnsi="Calibri" w:cs="Calibri"/>
        </w:rPr>
        <w:t>lifelong learning and professional development</w:t>
      </w:r>
      <w:r w:rsidR="00206E25">
        <w:rPr>
          <w:rFonts w:ascii="Calibri" w:hAnsi="Calibri" w:cs="Calibri"/>
        </w:rPr>
        <w:t xml:space="preserve"> for practitioners</w:t>
      </w:r>
      <w:r w:rsidR="002124E5">
        <w:rPr>
          <w:rFonts w:ascii="Calibri" w:hAnsi="Calibri" w:cs="Calibri"/>
        </w:rPr>
        <w:t xml:space="preserve"> and staff working in the T&amp;I industry</w:t>
      </w:r>
      <w:r w:rsidR="001C633E">
        <w:rPr>
          <w:rFonts w:ascii="Calibri" w:hAnsi="Calibri" w:cs="Calibri"/>
        </w:rPr>
        <w:t>,</w:t>
      </w:r>
    </w:p>
    <w:p w14:paraId="501DB78D" w14:textId="11A7E807" w:rsidR="001863D6" w:rsidRPr="001863D6" w:rsidRDefault="009507D4" w:rsidP="00DF70C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is an</w:t>
      </w:r>
      <w:r w:rsidR="001863D6" w:rsidRPr="001863D6">
        <w:rPr>
          <w:rFonts w:ascii="Calibri" w:hAnsi="Calibri" w:cs="Calibri"/>
        </w:rPr>
        <w:t xml:space="preserve"> organisation conducting business in the language services industry in Australia, with a current and valid ABN</w:t>
      </w:r>
      <w:r w:rsidR="001C633E">
        <w:rPr>
          <w:rFonts w:ascii="Calibri" w:hAnsi="Calibri" w:cs="Calibri"/>
        </w:rPr>
        <w:t>,</w:t>
      </w:r>
    </w:p>
    <w:p w14:paraId="38151E02" w14:textId="3E06B011" w:rsidR="009507D4" w:rsidRPr="00542A87" w:rsidRDefault="009507D4" w:rsidP="00DF70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 w:rsidRPr="453338B3">
        <w:rPr>
          <w:rFonts w:ascii="Calibri" w:hAnsi="Calibri" w:cs="Calibri"/>
        </w:rPr>
        <w:t>commit</w:t>
      </w:r>
      <w:r>
        <w:rPr>
          <w:rFonts w:ascii="Calibri" w:hAnsi="Calibri" w:cs="Calibri"/>
        </w:rPr>
        <w:t>s</w:t>
      </w:r>
      <w:r w:rsidRPr="453338B3">
        <w:rPr>
          <w:rFonts w:ascii="Calibri" w:hAnsi="Calibri" w:cs="Calibri"/>
        </w:rPr>
        <w:t xml:space="preserve"> to the </w:t>
      </w:r>
      <w:r w:rsidRPr="453338B3">
        <w:rPr>
          <w:rFonts w:ascii="Calibri" w:hAnsi="Calibri" w:cs="Calibri"/>
          <w:color w:val="4472C4" w:themeColor="accent1"/>
          <w:u w:val="single"/>
        </w:rPr>
        <w:t>AUSIT Recommended Best Practices for Language Service Providers Working with Translators and Interpreters in Australia</w:t>
      </w:r>
      <w:r w:rsidR="001C633E">
        <w:rPr>
          <w:rFonts w:ascii="Calibri" w:hAnsi="Calibri" w:cs="Calibri"/>
          <w:color w:val="4472C4" w:themeColor="accent1"/>
          <w:u w:val="single"/>
        </w:rPr>
        <w:t>,</w:t>
      </w:r>
    </w:p>
    <w:p w14:paraId="44FFBECB" w14:textId="7D665C94" w:rsidR="00F67918" w:rsidRDefault="00F67918" w:rsidP="00DF70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belongs to any of the following types of business entities: an </w:t>
      </w:r>
      <w:r w:rsidRPr="00206E25">
        <w:rPr>
          <w:rFonts w:ascii="Calibri" w:hAnsi="Calibri" w:cs="Calibri"/>
        </w:rPr>
        <w:t xml:space="preserve">Australian </w:t>
      </w:r>
      <w:r>
        <w:rPr>
          <w:rFonts w:ascii="Calibri" w:hAnsi="Calibri" w:cs="Calibri"/>
        </w:rPr>
        <w:t>p</w:t>
      </w:r>
      <w:r w:rsidRPr="00206E25">
        <w:rPr>
          <w:rFonts w:ascii="Calibri" w:hAnsi="Calibri" w:cs="Calibri"/>
        </w:rPr>
        <w:t xml:space="preserve">rivate </w:t>
      </w:r>
      <w:r>
        <w:rPr>
          <w:rFonts w:ascii="Calibri" w:hAnsi="Calibri" w:cs="Calibri"/>
        </w:rPr>
        <w:t>c</w:t>
      </w:r>
      <w:r w:rsidRPr="00206E25">
        <w:rPr>
          <w:rFonts w:ascii="Calibri" w:hAnsi="Calibri" w:cs="Calibri"/>
        </w:rPr>
        <w:t xml:space="preserve">ompany, </w:t>
      </w:r>
      <w:r>
        <w:rPr>
          <w:rFonts w:ascii="Calibri" w:hAnsi="Calibri" w:cs="Calibri"/>
        </w:rPr>
        <w:t>t</w:t>
      </w:r>
      <w:r w:rsidRPr="00206E25">
        <w:rPr>
          <w:rFonts w:ascii="Calibri" w:hAnsi="Calibri" w:cs="Calibri"/>
        </w:rPr>
        <w:t xml:space="preserve">rust </w:t>
      </w:r>
      <w:r>
        <w:rPr>
          <w:rFonts w:ascii="Calibri" w:hAnsi="Calibri" w:cs="Calibri"/>
        </w:rPr>
        <w:t>or g</w:t>
      </w:r>
      <w:r w:rsidRPr="00206E25">
        <w:rPr>
          <w:rFonts w:ascii="Calibri" w:hAnsi="Calibri" w:cs="Calibri"/>
        </w:rPr>
        <w:t xml:space="preserve">overnment </w:t>
      </w:r>
      <w:r>
        <w:rPr>
          <w:rFonts w:ascii="Calibri" w:hAnsi="Calibri" w:cs="Calibri"/>
        </w:rPr>
        <w:t xml:space="preserve">entity. </w:t>
      </w:r>
      <w:r w:rsidR="001C633E">
        <w:rPr>
          <w:rFonts w:ascii="Calibri" w:hAnsi="Calibri" w:cs="Calibri"/>
        </w:rPr>
        <w:t>AUSIT Industry Affiliates c</w:t>
      </w:r>
      <w:r>
        <w:rPr>
          <w:rFonts w:ascii="Calibri" w:hAnsi="Calibri" w:cs="Calibri"/>
        </w:rPr>
        <w:t xml:space="preserve">annot </w:t>
      </w:r>
      <w:r w:rsidRPr="2205F75F">
        <w:rPr>
          <w:rFonts w:ascii="Calibri" w:hAnsi="Calibri" w:cs="Calibri"/>
        </w:rPr>
        <w:t>be</w:t>
      </w:r>
      <w:r>
        <w:rPr>
          <w:rFonts w:ascii="Calibri" w:hAnsi="Calibri" w:cs="Calibri"/>
        </w:rPr>
        <w:t xml:space="preserve"> s</w:t>
      </w:r>
      <w:r w:rsidRPr="00206E25">
        <w:rPr>
          <w:rFonts w:ascii="Calibri" w:hAnsi="Calibri" w:cs="Calibri"/>
        </w:rPr>
        <w:t xml:space="preserve">ole </w:t>
      </w:r>
      <w:r>
        <w:rPr>
          <w:rFonts w:ascii="Calibri" w:hAnsi="Calibri" w:cs="Calibri"/>
        </w:rPr>
        <w:t>t</w:t>
      </w:r>
      <w:r w:rsidRPr="00206E25">
        <w:rPr>
          <w:rFonts w:ascii="Calibri" w:hAnsi="Calibri" w:cs="Calibri"/>
        </w:rPr>
        <w:t>rader</w:t>
      </w:r>
      <w:r w:rsidR="001C633E">
        <w:rPr>
          <w:rFonts w:ascii="Calibri" w:hAnsi="Calibri" w:cs="Calibri"/>
        </w:rPr>
        <w:t>s</w:t>
      </w:r>
      <w:r>
        <w:rPr>
          <w:rFonts w:ascii="Calibri" w:hAnsi="Calibri" w:cs="Calibri"/>
        </w:rPr>
        <w:t>. See example below:</w:t>
      </w:r>
    </w:p>
    <w:p w14:paraId="3BA93679" w14:textId="1D2D0945" w:rsidR="00F00181" w:rsidRPr="00206E25" w:rsidRDefault="00F00181" w:rsidP="00DF70CE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0C2C71E8" w14:textId="77777777" w:rsidR="00206E25" w:rsidRDefault="00206E25" w:rsidP="00DF70CE">
      <w:pPr>
        <w:spacing w:line="276" w:lineRule="auto"/>
        <w:jc w:val="both"/>
      </w:pPr>
    </w:p>
    <w:p w14:paraId="5F5BB49A" w14:textId="64716951" w:rsidR="001577C8" w:rsidRDefault="00206E25" w:rsidP="00DF70CE">
      <w:pPr>
        <w:spacing w:line="276" w:lineRule="auto"/>
        <w:jc w:val="both"/>
      </w:pPr>
      <w:r>
        <w:t xml:space="preserve">Example: X is a </w:t>
      </w:r>
      <w:r w:rsidR="00391A99">
        <w:t>government</w:t>
      </w:r>
      <w:r>
        <w:t xml:space="preserve"> </w:t>
      </w:r>
      <w:r w:rsidR="0039613C">
        <w:t>department</w:t>
      </w:r>
      <w:r>
        <w:t xml:space="preserve"> that co-ordinates interpreting and translating services. X has a valid ABN, so X may apply for industry affiliate status.</w:t>
      </w:r>
    </w:p>
    <w:p w14:paraId="59E106F1" w14:textId="77777777" w:rsidR="00D75E42" w:rsidRDefault="00D75E42" w:rsidP="00DF70CE">
      <w:pPr>
        <w:pBdr>
          <w:bottom w:val="single" w:sz="4" w:space="1" w:color="auto"/>
        </w:pBdr>
        <w:spacing w:line="276" w:lineRule="auto"/>
        <w:jc w:val="both"/>
        <w:rPr>
          <w:rFonts w:ascii="Calibri" w:hAnsi="Calibri" w:cs="Calibri"/>
        </w:rPr>
      </w:pPr>
    </w:p>
    <w:p w14:paraId="28D4392C" w14:textId="77777777" w:rsidR="00D75E42" w:rsidRPr="005127BF" w:rsidRDefault="00D75E42" w:rsidP="00DF70CE">
      <w:pPr>
        <w:spacing w:line="276" w:lineRule="auto"/>
        <w:jc w:val="both"/>
        <w:rPr>
          <w:rFonts w:ascii="Calibri" w:hAnsi="Calibri" w:cs="Calibri"/>
        </w:rPr>
      </w:pPr>
    </w:p>
    <w:p w14:paraId="1A63E43C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37D7B790" w14:textId="0BE990C7" w:rsidR="005127BF" w:rsidRPr="00E5265C" w:rsidRDefault="00F67918" w:rsidP="00DF70CE">
      <w:pPr>
        <w:spacing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E5265C">
        <w:rPr>
          <w:rFonts w:ascii="Calibri" w:hAnsi="Calibri" w:cs="Calibri"/>
          <w:b/>
          <w:bCs/>
          <w:sz w:val="28"/>
          <w:szCs w:val="28"/>
        </w:rPr>
        <w:t>Benefits for Industry Affiliates</w:t>
      </w:r>
    </w:p>
    <w:p w14:paraId="43F58963" w14:textId="4801F90B" w:rsidR="009222C1" w:rsidRDefault="009222C1" w:rsidP="00DF70CE">
      <w:pPr>
        <w:spacing w:line="276" w:lineRule="auto"/>
        <w:jc w:val="both"/>
        <w:rPr>
          <w:rFonts w:ascii="Calibri" w:hAnsi="Calibri" w:cs="Calibri"/>
        </w:rPr>
      </w:pPr>
    </w:p>
    <w:p w14:paraId="6A92C769" w14:textId="77777777" w:rsidR="00F67918" w:rsidRDefault="00F67918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Enhanced</w:t>
      </w:r>
      <w:r w:rsidR="00AB1051" w:rsidRPr="009A666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reputation</w:t>
      </w:r>
    </w:p>
    <w:p w14:paraId="655B0055" w14:textId="4DFCD61D" w:rsidR="00AB1051" w:rsidRPr="00F67918" w:rsidRDefault="001C633E" w:rsidP="00DF70CE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AUSIT Industry Affiliate status shows the LSP’s c</w:t>
      </w:r>
      <w:r w:rsidR="00AB1051" w:rsidRPr="00F67918">
        <w:rPr>
          <w:rFonts w:ascii="Calibri" w:hAnsi="Calibri" w:cs="Calibri"/>
        </w:rPr>
        <w:t xml:space="preserve">ommitment to </w:t>
      </w:r>
      <w:r w:rsidR="00A86072" w:rsidRPr="00F67918">
        <w:rPr>
          <w:rFonts w:ascii="Calibri" w:hAnsi="Calibri" w:cs="Calibri"/>
        </w:rPr>
        <w:t>working with</w:t>
      </w:r>
      <w:r w:rsidR="00AB1051" w:rsidRPr="00F67918">
        <w:rPr>
          <w:rFonts w:ascii="Calibri" w:hAnsi="Calibri" w:cs="Calibri"/>
        </w:rPr>
        <w:t xml:space="preserve"> </w:t>
      </w:r>
      <w:r w:rsidR="00A86072" w:rsidRPr="00F67918">
        <w:rPr>
          <w:rFonts w:ascii="Calibri" w:hAnsi="Calibri" w:cs="Calibri"/>
        </w:rPr>
        <w:t>AUSIT a</w:t>
      </w:r>
      <w:r>
        <w:rPr>
          <w:rFonts w:ascii="Calibri" w:hAnsi="Calibri" w:cs="Calibri"/>
        </w:rPr>
        <w:t xml:space="preserve">s well as their </w:t>
      </w:r>
      <w:r w:rsidR="00A86072" w:rsidRPr="00F67918">
        <w:rPr>
          <w:rFonts w:ascii="Calibri" w:hAnsi="Calibri" w:cs="Calibri"/>
        </w:rPr>
        <w:t>support</w:t>
      </w:r>
      <w:r w:rsidR="00F67918" w:rsidRPr="00F679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</w:t>
      </w:r>
      <w:r w:rsidR="00AB1051" w:rsidRPr="00F67918">
        <w:rPr>
          <w:rFonts w:ascii="Calibri" w:hAnsi="Calibri" w:cs="Calibri"/>
        </w:rPr>
        <w:t xml:space="preserve">the </w:t>
      </w:r>
      <w:hyperlink r:id="rId9" w:history="1">
        <w:r w:rsidR="00AB1051" w:rsidRPr="00F67918">
          <w:rPr>
            <w:rStyle w:val="Hyperlink"/>
            <w:rFonts w:ascii="Calibri" w:hAnsi="Calibri" w:cs="Calibri"/>
          </w:rPr>
          <w:t>AUSIT Code of Conduct and Code of Ethics</w:t>
        </w:r>
      </w:hyperlink>
      <w:r>
        <w:rPr>
          <w:rFonts w:ascii="Calibri" w:hAnsi="Calibri" w:cs="Calibri"/>
        </w:rPr>
        <w:t xml:space="preserve"> – this </w:t>
      </w:r>
      <w:r w:rsidR="00AB1051" w:rsidRPr="00F67918">
        <w:rPr>
          <w:rFonts w:ascii="Calibri" w:hAnsi="Calibri" w:cs="Calibri"/>
        </w:rPr>
        <w:t>held in high regard by both practitioners and clients alike</w:t>
      </w:r>
      <w:r w:rsidR="005B7B84" w:rsidRPr="00F67918">
        <w:rPr>
          <w:rFonts w:ascii="Calibri" w:hAnsi="Calibri" w:cs="Calibri"/>
        </w:rPr>
        <w:t>.</w:t>
      </w:r>
    </w:p>
    <w:p w14:paraId="6F2898F7" w14:textId="77777777" w:rsidR="00AB1051" w:rsidRDefault="00AB1051" w:rsidP="00DF70CE">
      <w:pPr>
        <w:spacing w:line="276" w:lineRule="auto"/>
        <w:jc w:val="both"/>
        <w:rPr>
          <w:rFonts w:ascii="Calibri" w:hAnsi="Calibri" w:cs="Calibri"/>
        </w:rPr>
      </w:pPr>
    </w:p>
    <w:p w14:paraId="04F0C336" w14:textId="6A506D1F" w:rsidR="00A86072" w:rsidRPr="009A666C" w:rsidRDefault="004C7579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Co-branding</w:t>
      </w:r>
    </w:p>
    <w:p w14:paraId="237DA1CC" w14:textId="28453CF9" w:rsidR="00A86072" w:rsidRDefault="00A86072" w:rsidP="00DF70C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B999A" wp14:editId="3250AC23">
            <wp:simplePos x="0" y="0"/>
            <wp:positionH relativeFrom="column">
              <wp:posOffset>5622925</wp:posOffset>
            </wp:positionH>
            <wp:positionV relativeFrom="paragraph">
              <wp:posOffset>115901</wp:posOffset>
            </wp:positionV>
            <wp:extent cx="850265" cy="4476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Permission to place the AUSIT Industry Affiliate logo on the </w:t>
      </w:r>
      <w:r w:rsidR="001C633E">
        <w:rPr>
          <w:rFonts w:ascii="Calibri" w:hAnsi="Calibri" w:cs="Calibri"/>
        </w:rPr>
        <w:t xml:space="preserve">LSP’s </w:t>
      </w:r>
      <w:r>
        <w:rPr>
          <w:rFonts w:ascii="Calibri" w:hAnsi="Calibri" w:cs="Calibri"/>
        </w:rPr>
        <w:t>company website</w:t>
      </w:r>
      <w:r w:rsidR="005B7B84">
        <w:rPr>
          <w:rFonts w:ascii="Calibri" w:hAnsi="Calibri" w:cs="Calibri"/>
        </w:rPr>
        <w:t>.</w:t>
      </w:r>
    </w:p>
    <w:p w14:paraId="25B4C4E9" w14:textId="65C8D3A1" w:rsidR="00A86072" w:rsidRPr="00082CD4" w:rsidRDefault="00A86072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Permission to </w:t>
      </w:r>
      <w:r w:rsidR="004C7579">
        <w:rPr>
          <w:rFonts w:ascii="Calibri" w:hAnsi="Calibri" w:cs="Calibri"/>
        </w:rPr>
        <w:t>use</w:t>
      </w:r>
      <w:r>
        <w:rPr>
          <w:rFonts w:ascii="Calibri" w:hAnsi="Calibri" w:cs="Calibri"/>
        </w:rPr>
        <w:t xml:space="preserve"> the</w:t>
      </w:r>
      <w:r w:rsidRPr="00082CD4">
        <w:rPr>
          <w:rFonts w:ascii="Calibri" w:hAnsi="Calibri" w:cs="Calibri"/>
        </w:rPr>
        <w:t xml:space="preserve"> AUSIT </w:t>
      </w:r>
      <w:r>
        <w:rPr>
          <w:rFonts w:ascii="Calibri" w:hAnsi="Calibri" w:cs="Calibri"/>
        </w:rPr>
        <w:t xml:space="preserve">Industry Affiliate </w:t>
      </w:r>
      <w:r w:rsidRPr="00082CD4">
        <w:rPr>
          <w:rFonts w:ascii="Calibri" w:hAnsi="Calibri" w:cs="Calibri"/>
        </w:rPr>
        <w:t>logo in emails and on stationery</w:t>
      </w:r>
      <w:r w:rsidR="005B7B84">
        <w:rPr>
          <w:rFonts w:ascii="Calibri" w:hAnsi="Calibri" w:cs="Calibri"/>
        </w:rPr>
        <w:t>.</w:t>
      </w:r>
    </w:p>
    <w:p w14:paraId="22F2E228" w14:textId="646BA2C0" w:rsidR="00A86072" w:rsidRDefault="004C7579" w:rsidP="00DF70C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Reciprocal p</w:t>
      </w:r>
      <w:r w:rsidR="00A86072">
        <w:rPr>
          <w:rFonts w:ascii="Calibri" w:hAnsi="Calibri" w:cs="Calibri"/>
        </w:rPr>
        <w:t xml:space="preserve">lacement of the </w:t>
      </w:r>
      <w:r>
        <w:rPr>
          <w:rFonts w:ascii="Calibri" w:hAnsi="Calibri" w:cs="Calibri"/>
        </w:rPr>
        <w:t>language service provider’s</w:t>
      </w:r>
      <w:r w:rsidR="00A86072">
        <w:rPr>
          <w:rFonts w:ascii="Calibri" w:hAnsi="Calibri" w:cs="Calibri"/>
        </w:rPr>
        <w:t xml:space="preserve"> logo on the AUSIT </w:t>
      </w:r>
      <w:r w:rsidR="00A86072" w:rsidRPr="00542A87">
        <w:rPr>
          <w:rFonts w:ascii="Calibri" w:hAnsi="Calibri" w:cs="Calibri"/>
        </w:rPr>
        <w:t>website</w:t>
      </w:r>
      <w:r w:rsidR="005B7B84">
        <w:rPr>
          <w:rFonts w:ascii="Calibri" w:hAnsi="Calibri" w:cs="Calibri"/>
        </w:rPr>
        <w:t>.</w:t>
      </w:r>
    </w:p>
    <w:p w14:paraId="5ADAE542" w14:textId="6A0BE7CF" w:rsidR="00A86072" w:rsidRPr="00542A87" w:rsidRDefault="00A86072" w:rsidP="00DF70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Inclusion of the </w:t>
      </w:r>
      <w:r w:rsidR="004C7579">
        <w:rPr>
          <w:rFonts w:ascii="Calibri" w:hAnsi="Calibri" w:cs="Calibri"/>
        </w:rPr>
        <w:t>language servicer provider</w:t>
      </w:r>
      <w:r>
        <w:rPr>
          <w:rFonts w:ascii="Calibri" w:hAnsi="Calibri" w:cs="Calibri"/>
        </w:rPr>
        <w:t>’s name among</w:t>
      </w:r>
      <w:r w:rsidRPr="00542A87">
        <w:rPr>
          <w:rFonts w:ascii="Calibri" w:hAnsi="Calibri" w:cs="Calibri"/>
        </w:rPr>
        <w:t xml:space="preserve"> the </w:t>
      </w:r>
      <w:r w:rsidR="004C7579">
        <w:rPr>
          <w:rFonts w:ascii="Calibri" w:hAnsi="Calibri" w:cs="Calibri"/>
        </w:rPr>
        <w:t xml:space="preserve">published </w:t>
      </w:r>
      <w:r>
        <w:rPr>
          <w:rFonts w:ascii="Calibri" w:hAnsi="Calibri" w:cs="Calibri"/>
        </w:rPr>
        <w:t>list</w:t>
      </w:r>
      <w:r w:rsidRPr="00542A87">
        <w:rPr>
          <w:rFonts w:ascii="Calibri" w:hAnsi="Calibri" w:cs="Calibri"/>
        </w:rPr>
        <w:t xml:space="preserve"> of </w:t>
      </w:r>
      <w:r>
        <w:rPr>
          <w:rFonts w:ascii="Calibri" w:hAnsi="Calibri" w:cs="Calibri"/>
        </w:rPr>
        <w:t>Industry A</w:t>
      </w:r>
      <w:r w:rsidRPr="00542A87">
        <w:rPr>
          <w:rFonts w:ascii="Calibri" w:hAnsi="Calibri" w:cs="Calibri"/>
        </w:rPr>
        <w:t>ffiliate</w:t>
      </w:r>
      <w:r>
        <w:rPr>
          <w:rFonts w:ascii="Calibri" w:hAnsi="Calibri" w:cs="Calibri"/>
        </w:rPr>
        <w:t>s</w:t>
      </w:r>
      <w:r w:rsidRPr="00542A87">
        <w:rPr>
          <w:rFonts w:ascii="Calibri" w:hAnsi="Calibri" w:cs="Calibri"/>
        </w:rPr>
        <w:t xml:space="preserve"> </w:t>
      </w:r>
      <w:r w:rsidR="00B26D8C">
        <w:rPr>
          <w:rFonts w:ascii="Calibri" w:hAnsi="Calibri" w:cs="Calibri"/>
        </w:rPr>
        <w:t xml:space="preserve">advertised </w:t>
      </w:r>
      <w:r w:rsidRPr="00542A87">
        <w:rPr>
          <w:rFonts w:ascii="Calibri" w:hAnsi="Calibri" w:cs="Calibri"/>
        </w:rPr>
        <w:t>on the AUSIT website</w:t>
      </w:r>
      <w:r w:rsidR="005B7B84">
        <w:rPr>
          <w:rFonts w:ascii="Calibri" w:hAnsi="Calibri" w:cs="Calibri"/>
        </w:rPr>
        <w:t>.</w:t>
      </w:r>
    </w:p>
    <w:p w14:paraId="1A99EED1" w14:textId="77777777" w:rsidR="00A86072" w:rsidRDefault="00A86072" w:rsidP="00DF70CE">
      <w:pPr>
        <w:spacing w:line="276" w:lineRule="auto"/>
        <w:jc w:val="both"/>
        <w:rPr>
          <w:rFonts w:ascii="Calibri" w:hAnsi="Calibri" w:cs="Calibri"/>
        </w:rPr>
      </w:pPr>
    </w:p>
    <w:p w14:paraId="3D1AAA73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93A75BE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340D64C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7231082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FA0AD03" w14:textId="0A7AE154" w:rsidR="003B4EC7" w:rsidRPr="009A666C" w:rsidRDefault="003B4EC7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A666C">
        <w:rPr>
          <w:rFonts w:ascii="Calibri" w:hAnsi="Calibri" w:cs="Calibri"/>
          <w:b/>
          <w:bCs/>
        </w:rPr>
        <w:lastRenderedPageBreak/>
        <w:t>Advertising</w:t>
      </w:r>
    </w:p>
    <w:p w14:paraId="521A494B" w14:textId="262DACE4" w:rsidR="003B4EC7" w:rsidRPr="00542A87" w:rsidRDefault="00F67918" w:rsidP="00DF70C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Ability to</w:t>
      </w:r>
      <w:r w:rsidR="3A3AB688" w:rsidRPr="3A3AB688">
        <w:rPr>
          <w:rFonts w:ascii="Calibri" w:hAnsi="Calibri" w:cs="Calibri"/>
        </w:rPr>
        <w:t xml:space="preserve"> advertise in AUSIT's official </w:t>
      </w:r>
      <w:r w:rsidR="3A3AB688" w:rsidRPr="00F67918">
        <w:rPr>
          <w:rFonts w:ascii="Calibri" w:hAnsi="Calibri" w:cs="Calibri"/>
          <w:i/>
          <w:iCs/>
        </w:rPr>
        <w:t>In Touch</w:t>
      </w:r>
      <w:r w:rsidR="3A3AB688" w:rsidRPr="3A3AB688">
        <w:rPr>
          <w:rFonts w:ascii="Calibri" w:hAnsi="Calibri" w:cs="Calibri"/>
        </w:rPr>
        <w:t xml:space="preserve"> magazine each year </w:t>
      </w:r>
      <w:r>
        <w:rPr>
          <w:rFonts w:ascii="Calibri" w:hAnsi="Calibri" w:cs="Calibri"/>
        </w:rPr>
        <w:t>–</w:t>
      </w:r>
      <w:r w:rsidR="3A3AB688" w:rsidRPr="3A3AB68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price, advertisement size, frequency etc. to be confirmed.</w:t>
      </w:r>
    </w:p>
    <w:p w14:paraId="557AB02A" w14:textId="71BC6D96" w:rsidR="003B4EC7" w:rsidRDefault="00F67918" w:rsidP="00DF70CE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Ability</w:t>
      </w:r>
      <w:r w:rsidR="003B4EC7" w:rsidRPr="00542A87">
        <w:rPr>
          <w:rFonts w:ascii="Calibri" w:hAnsi="Calibri" w:cs="Calibri"/>
        </w:rPr>
        <w:t xml:space="preserve"> to communicate </w:t>
      </w:r>
      <w:r w:rsidR="003B4EC7">
        <w:rPr>
          <w:rFonts w:ascii="Calibri" w:hAnsi="Calibri" w:cs="Calibri"/>
        </w:rPr>
        <w:t xml:space="preserve">directly </w:t>
      </w:r>
      <w:r w:rsidR="003B4EC7" w:rsidRPr="00542A87">
        <w:rPr>
          <w:rFonts w:ascii="Calibri" w:hAnsi="Calibri" w:cs="Calibri"/>
        </w:rPr>
        <w:t xml:space="preserve">with </w:t>
      </w:r>
      <w:r w:rsidR="003B4EC7">
        <w:rPr>
          <w:rFonts w:ascii="Calibri" w:hAnsi="Calibri" w:cs="Calibri"/>
        </w:rPr>
        <w:t>the AUSIT</w:t>
      </w:r>
      <w:r w:rsidR="003B4EC7" w:rsidRPr="00542A87">
        <w:rPr>
          <w:rFonts w:ascii="Calibri" w:hAnsi="Calibri" w:cs="Calibri"/>
        </w:rPr>
        <w:t xml:space="preserve"> membership</w:t>
      </w:r>
      <w:r w:rsidR="003B4EC7">
        <w:rPr>
          <w:rFonts w:ascii="Calibri" w:hAnsi="Calibri" w:cs="Calibri"/>
        </w:rPr>
        <w:t xml:space="preserve"> through a dedicated Industry Affiliate eFlash twice a year</w:t>
      </w:r>
      <w:r w:rsidR="005B7B84">
        <w:rPr>
          <w:rFonts w:ascii="Calibri" w:hAnsi="Calibri" w:cs="Calibri"/>
        </w:rPr>
        <w:t>.</w:t>
      </w:r>
    </w:p>
    <w:p w14:paraId="5EC52701" w14:textId="7B4B2745" w:rsidR="003B4EC7" w:rsidRDefault="003B4EC7" w:rsidP="00DF70CE">
      <w:pPr>
        <w:spacing w:line="276" w:lineRule="auto"/>
        <w:jc w:val="both"/>
        <w:rPr>
          <w:rFonts w:ascii="Calibri" w:hAnsi="Calibri" w:cs="Calibri"/>
        </w:rPr>
      </w:pPr>
    </w:p>
    <w:p w14:paraId="0D2E6AAB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</w:rPr>
      </w:pPr>
    </w:p>
    <w:p w14:paraId="4C7632D8" w14:textId="77777777" w:rsidR="003B4EC7" w:rsidRPr="00D84473" w:rsidRDefault="003B4EC7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D84473">
        <w:rPr>
          <w:rFonts w:ascii="Calibri" w:hAnsi="Calibri" w:cs="Calibri"/>
          <w:b/>
          <w:bCs/>
        </w:rPr>
        <w:t>Recruitment</w:t>
      </w:r>
    </w:p>
    <w:p w14:paraId="6D896E5E" w14:textId="1C8E11E8" w:rsidR="003B4EC7" w:rsidRDefault="003B4EC7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Opportunity</w:t>
      </w:r>
      <w:r w:rsidRPr="00931515">
        <w:rPr>
          <w:rFonts w:ascii="Calibri" w:hAnsi="Calibri" w:cs="Calibri"/>
        </w:rPr>
        <w:t xml:space="preserve"> to </w:t>
      </w:r>
      <w:r>
        <w:rPr>
          <w:rFonts w:ascii="Calibri" w:hAnsi="Calibri" w:cs="Calibri"/>
        </w:rPr>
        <w:t>advertise</w:t>
      </w:r>
      <w:r w:rsidRPr="0093151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vacancies for </w:t>
      </w:r>
      <w:r w:rsidRPr="00931515">
        <w:rPr>
          <w:rFonts w:ascii="Calibri" w:hAnsi="Calibri" w:cs="Calibri"/>
        </w:rPr>
        <w:t>languages</w:t>
      </w:r>
      <w:r>
        <w:rPr>
          <w:rFonts w:ascii="Calibri" w:hAnsi="Calibri" w:cs="Calibri"/>
        </w:rPr>
        <w:t>-</w:t>
      </w:r>
      <w:r w:rsidRPr="00931515">
        <w:rPr>
          <w:rFonts w:ascii="Calibri" w:hAnsi="Calibri" w:cs="Calibri"/>
        </w:rPr>
        <w:t>in</w:t>
      </w:r>
      <w:r>
        <w:rPr>
          <w:rFonts w:ascii="Calibri" w:hAnsi="Calibri" w:cs="Calibri"/>
        </w:rPr>
        <w:t>-</w:t>
      </w:r>
      <w:r w:rsidRPr="00931515">
        <w:rPr>
          <w:rFonts w:ascii="Calibri" w:hAnsi="Calibri" w:cs="Calibri"/>
        </w:rPr>
        <w:t>demand through the AUSIT website and social media</w:t>
      </w:r>
      <w:r>
        <w:rPr>
          <w:rFonts w:ascii="Calibri" w:hAnsi="Calibri" w:cs="Calibri"/>
        </w:rPr>
        <w:t xml:space="preserve"> twice a year</w:t>
      </w:r>
      <w:r w:rsidR="005B7B84">
        <w:rPr>
          <w:rFonts w:ascii="Calibri" w:hAnsi="Calibri" w:cs="Calibri"/>
        </w:rPr>
        <w:t>.</w:t>
      </w:r>
    </w:p>
    <w:p w14:paraId="4C5C0D8D" w14:textId="073D1F86" w:rsidR="003B4EC7" w:rsidRDefault="003B4EC7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D84473">
        <w:rPr>
          <w:rFonts w:ascii="Calibri" w:hAnsi="Calibri" w:cs="Calibri"/>
        </w:rPr>
        <w:t>Access to a database of AUSIT members who have opted</w:t>
      </w:r>
      <w:r w:rsidR="00B26D8C">
        <w:rPr>
          <w:rFonts w:ascii="Calibri" w:hAnsi="Calibri" w:cs="Calibri"/>
        </w:rPr>
        <w:t>-</w:t>
      </w:r>
      <w:r w:rsidRPr="00D84473">
        <w:rPr>
          <w:rFonts w:ascii="Calibri" w:hAnsi="Calibri" w:cs="Calibri"/>
        </w:rPr>
        <w:t>in as being “open to recruitment” by language service providers (all languages)</w:t>
      </w:r>
      <w:r w:rsidR="005B7B84">
        <w:rPr>
          <w:rFonts w:ascii="Calibri" w:hAnsi="Calibri" w:cs="Calibri"/>
        </w:rPr>
        <w:t>.</w:t>
      </w:r>
    </w:p>
    <w:p w14:paraId="4EEF186B" w14:textId="77777777" w:rsidR="00E5265C" w:rsidRPr="00D84473" w:rsidRDefault="00E5265C" w:rsidP="00DF70CE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0280A860" w14:textId="77777777" w:rsidR="003B4EC7" w:rsidRDefault="003B4EC7" w:rsidP="00DF70CE">
      <w:pPr>
        <w:spacing w:line="276" w:lineRule="auto"/>
        <w:jc w:val="both"/>
        <w:rPr>
          <w:rFonts w:ascii="Calibri" w:hAnsi="Calibri" w:cs="Calibri"/>
        </w:rPr>
      </w:pPr>
    </w:p>
    <w:p w14:paraId="0EFB4F35" w14:textId="77777777" w:rsidR="003B4EC7" w:rsidRPr="009A666C" w:rsidRDefault="003B4EC7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Industry r</w:t>
      </w:r>
      <w:r w:rsidRPr="009A666C">
        <w:rPr>
          <w:rFonts w:ascii="Calibri" w:hAnsi="Calibri" w:cs="Calibri"/>
          <w:b/>
          <w:bCs/>
        </w:rPr>
        <w:t>epresentation</w:t>
      </w:r>
    </w:p>
    <w:p w14:paraId="5A1A5315" w14:textId="5223D755" w:rsidR="003B4EC7" w:rsidRDefault="003B4EC7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EastAsia"/>
        </w:rPr>
      </w:pPr>
      <w:r w:rsidRPr="2205F75F">
        <w:rPr>
          <w:rFonts w:ascii="Calibri" w:hAnsi="Calibri" w:cs="Calibri"/>
        </w:rPr>
        <w:t>Where AUSIT is invited to participate in discussions with government bodies or in other sector-specific forums</w:t>
      </w:r>
      <w:r w:rsidR="00B26D8C">
        <w:rPr>
          <w:rFonts w:ascii="Calibri" w:hAnsi="Calibri" w:cs="Calibri"/>
        </w:rPr>
        <w:t xml:space="preserve"> o</w:t>
      </w:r>
      <w:r w:rsidR="00B26D8C" w:rsidRPr="2205F75F">
        <w:rPr>
          <w:rFonts w:ascii="Calibri" w:hAnsi="Calibri" w:cs="Calibri"/>
        </w:rPr>
        <w:t>n matters in relation to the translating and interpreting profession</w:t>
      </w:r>
      <w:r w:rsidRPr="2205F75F">
        <w:rPr>
          <w:rFonts w:ascii="Calibri" w:hAnsi="Calibri" w:cs="Calibri"/>
        </w:rPr>
        <w:t xml:space="preserve">, AUSIT undertakes to prioritise </w:t>
      </w:r>
      <w:r>
        <w:rPr>
          <w:rFonts w:ascii="Calibri" w:hAnsi="Calibri" w:cs="Calibri"/>
        </w:rPr>
        <w:t xml:space="preserve">the </w:t>
      </w:r>
      <w:r w:rsidRPr="2205F75F">
        <w:rPr>
          <w:rFonts w:ascii="Calibri" w:hAnsi="Calibri" w:cs="Calibri"/>
        </w:rPr>
        <w:t>recommend</w:t>
      </w:r>
      <w:r>
        <w:rPr>
          <w:rFonts w:ascii="Calibri" w:hAnsi="Calibri" w:cs="Calibri"/>
        </w:rPr>
        <w:t xml:space="preserve">ation </w:t>
      </w:r>
      <w:r w:rsidRPr="2205F75F">
        <w:rPr>
          <w:rFonts w:ascii="Calibri" w:hAnsi="Calibri" w:cs="Calibri"/>
        </w:rPr>
        <w:t>of language services providers that are AUSIT Industry Affiliates</w:t>
      </w:r>
      <w:r w:rsidR="005B7B84">
        <w:rPr>
          <w:rFonts w:ascii="Calibri" w:hAnsi="Calibri" w:cs="Calibri"/>
        </w:rPr>
        <w:t>.</w:t>
      </w:r>
    </w:p>
    <w:p w14:paraId="3EF23AA0" w14:textId="67A457FE" w:rsidR="003B4EC7" w:rsidRPr="00FA67F4" w:rsidRDefault="003B4EC7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Permission for</w:t>
      </w:r>
      <w:r w:rsidRPr="2205F75F">
        <w:rPr>
          <w:rFonts w:ascii="Calibri" w:hAnsi="Calibri" w:cs="Calibri"/>
        </w:rPr>
        <w:t xml:space="preserve"> </w:t>
      </w:r>
      <w:r w:rsidR="00683FB4">
        <w:rPr>
          <w:rFonts w:ascii="Calibri" w:hAnsi="Calibri" w:cs="Calibri"/>
        </w:rPr>
        <w:t xml:space="preserve">Industry Affiliate’s </w:t>
      </w:r>
      <w:r w:rsidRPr="2205F75F">
        <w:rPr>
          <w:rFonts w:ascii="Calibri" w:hAnsi="Calibri" w:cs="Calibri"/>
        </w:rPr>
        <w:t xml:space="preserve">staff to attend </w:t>
      </w:r>
      <w:r w:rsidR="00683FB4">
        <w:rPr>
          <w:rFonts w:ascii="Calibri" w:hAnsi="Calibri" w:cs="Calibri"/>
        </w:rPr>
        <w:t xml:space="preserve">select </w:t>
      </w:r>
      <w:r w:rsidRPr="2205F75F">
        <w:rPr>
          <w:rFonts w:ascii="Calibri" w:hAnsi="Calibri" w:cs="Calibri"/>
        </w:rPr>
        <w:t xml:space="preserve">AUSIT’s </w:t>
      </w:r>
      <w:r>
        <w:rPr>
          <w:rFonts w:ascii="Calibri" w:hAnsi="Calibri" w:cs="Calibri"/>
        </w:rPr>
        <w:t>members</w:t>
      </w:r>
      <w:r w:rsidR="00683FB4">
        <w:rPr>
          <w:rFonts w:ascii="Calibri" w:hAnsi="Calibri" w:cs="Calibri"/>
        </w:rPr>
        <w:t>-</w:t>
      </w:r>
      <w:r>
        <w:rPr>
          <w:rFonts w:ascii="Calibri" w:hAnsi="Calibri" w:cs="Calibri"/>
        </w:rPr>
        <w:t>only</w:t>
      </w:r>
      <w:r w:rsidRPr="00FA67F4">
        <w:rPr>
          <w:rFonts w:ascii="Calibri" w:hAnsi="Calibri" w:cs="Calibri"/>
        </w:rPr>
        <w:t xml:space="preserve"> social networking </w:t>
      </w:r>
      <w:r>
        <w:rPr>
          <w:rFonts w:ascii="Calibri" w:hAnsi="Calibri" w:cs="Calibri"/>
        </w:rPr>
        <w:t>events</w:t>
      </w:r>
      <w:r w:rsidR="00683FB4">
        <w:rPr>
          <w:rFonts w:ascii="Calibri" w:hAnsi="Calibri" w:cs="Calibri"/>
        </w:rPr>
        <w:t>. At these select social networking events Industry Affiliates</w:t>
      </w:r>
      <w:r w:rsidRPr="00FA67F4">
        <w:rPr>
          <w:rFonts w:ascii="Calibri" w:hAnsi="Calibri" w:cs="Calibri"/>
        </w:rPr>
        <w:t xml:space="preserve"> can </w:t>
      </w:r>
      <w:r w:rsidR="00683FB4">
        <w:rPr>
          <w:rFonts w:ascii="Calibri" w:hAnsi="Calibri" w:cs="Calibri"/>
        </w:rPr>
        <w:t>participate in</w:t>
      </w:r>
      <w:r w:rsidRPr="00FA67F4">
        <w:rPr>
          <w:rFonts w:ascii="Calibri" w:hAnsi="Calibri" w:cs="Calibri"/>
        </w:rPr>
        <w:t xml:space="preserve"> a range of </w:t>
      </w:r>
      <w:r>
        <w:rPr>
          <w:rFonts w:ascii="Calibri" w:hAnsi="Calibri" w:cs="Calibri"/>
        </w:rPr>
        <w:t>discussion</w:t>
      </w:r>
      <w:r w:rsidRPr="00FA67F4">
        <w:rPr>
          <w:rFonts w:ascii="Calibri" w:hAnsi="Calibri" w:cs="Calibri"/>
        </w:rPr>
        <w:t xml:space="preserve"> topics and meet </w:t>
      </w:r>
      <w:r>
        <w:rPr>
          <w:rFonts w:ascii="Calibri" w:hAnsi="Calibri" w:cs="Calibri"/>
        </w:rPr>
        <w:t xml:space="preserve">T&amp;I </w:t>
      </w:r>
      <w:r w:rsidRPr="00FA67F4">
        <w:rPr>
          <w:rFonts w:ascii="Calibri" w:hAnsi="Calibri" w:cs="Calibri"/>
        </w:rPr>
        <w:t>practitioners who are active in the industry</w:t>
      </w:r>
      <w:r w:rsidR="005B7B84">
        <w:rPr>
          <w:rFonts w:ascii="Calibri" w:hAnsi="Calibri" w:cs="Calibri"/>
        </w:rPr>
        <w:t>.</w:t>
      </w:r>
    </w:p>
    <w:p w14:paraId="6DBFD879" w14:textId="45889850" w:rsidR="003B4EC7" w:rsidRDefault="003B4EC7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2205F75F">
        <w:rPr>
          <w:rFonts w:ascii="Calibri" w:hAnsi="Calibri" w:cs="Calibri"/>
        </w:rPr>
        <w:t xml:space="preserve">Ability to attend AUSIT National and State/Territory AGMs without the right to speak </w:t>
      </w:r>
      <w:r>
        <w:rPr>
          <w:rFonts w:ascii="Calibri" w:hAnsi="Calibri" w:cs="Calibri"/>
        </w:rPr>
        <w:t xml:space="preserve">to the floor </w:t>
      </w:r>
      <w:r w:rsidRPr="2205F75F">
        <w:rPr>
          <w:rFonts w:ascii="Calibri" w:hAnsi="Calibri" w:cs="Calibri"/>
        </w:rPr>
        <w:t>or vote</w:t>
      </w:r>
      <w:r w:rsidR="005B7B84">
        <w:rPr>
          <w:rFonts w:ascii="Calibri" w:hAnsi="Calibri" w:cs="Calibri"/>
        </w:rPr>
        <w:t>.</w:t>
      </w:r>
    </w:p>
    <w:p w14:paraId="24480DEE" w14:textId="77777777" w:rsidR="00E5265C" w:rsidRPr="00082CD4" w:rsidRDefault="00E5265C" w:rsidP="00DF70CE">
      <w:pPr>
        <w:pStyle w:val="ListParagraph"/>
        <w:spacing w:line="276" w:lineRule="auto"/>
        <w:jc w:val="both"/>
        <w:rPr>
          <w:rFonts w:ascii="Calibri" w:hAnsi="Calibri" w:cs="Calibri"/>
        </w:rPr>
      </w:pPr>
    </w:p>
    <w:p w14:paraId="7F69C4F2" w14:textId="77777777" w:rsidR="005F67AA" w:rsidRDefault="005F67AA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26A7252" w14:textId="6E9258E9" w:rsidR="007277C3" w:rsidRPr="009A666C" w:rsidRDefault="007277C3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A666C">
        <w:rPr>
          <w:rFonts w:ascii="Calibri" w:hAnsi="Calibri" w:cs="Calibri"/>
          <w:b/>
          <w:bCs/>
        </w:rPr>
        <w:t>Industry knowledge</w:t>
      </w:r>
    </w:p>
    <w:p w14:paraId="5360F99F" w14:textId="0840AEA1" w:rsidR="00EC6CF5" w:rsidRPr="00082CD4" w:rsidRDefault="3A3AB688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3A3AB688">
        <w:rPr>
          <w:rFonts w:ascii="Calibri" w:hAnsi="Calibri" w:cs="Calibri"/>
        </w:rPr>
        <w:t>Ability to nominate a company email address to receive the monthly AUSIT newsletter and members</w:t>
      </w:r>
      <w:r w:rsidR="005A2237">
        <w:rPr>
          <w:rFonts w:ascii="Calibri" w:hAnsi="Calibri" w:cs="Calibri"/>
        </w:rPr>
        <w:t>-</w:t>
      </w:r>
      <w:r w:rsidRPr="3A3AB688">
        <w:rPr>
          <w:rFonts w:ascii="Calibri" w:hAnsi="Calibri" w:cs="Calibri"/>
        </w:rPr>
        <w:t xml:space="preserve">only e-flashes </w:t>
      </w:r>
      <w:r w:rsidR="00683FB4">
        <w:rPr>
          <w:rFonts w:ascii="Calibri" w:hAnsi="Calibri" w:cs="Calibri"/>
        </w:rPr>
        <w:t>that feature</w:t>
      </w:r>
      <w:r w:rsidRPr="3A3AB688">
        <w:rPr>
          <w:rFonts w:ascii="Calibri" w:hAnsi="Calibri" w:cs="Calibri"/>
        </w:rPr>
        <w:t xml:space="preserve"> industry news.</w:t>
      </w:r>
    </w:p>
    <w:p w14:paraId="38B089CF" w14:textId="47F3CD02" w:rsidR="007277C3" w:rsidRPr="00542A87" w:rsidRDefault="007277C3" w:rsidP="00DF70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Early access to new AUSIT </w:t>
      </w:r>
      <w:r w:rsidRPr="00542A87">
        <w:rPr>
          <w:rFonts w:ascii="Calibri" w:hAnsi="Calibri" w:cs="Calibri"/>
        </w:rPr>
        <w:t xml:space="preserve">resources </w:t>
      </w:r>
      <w:r>
        <w:rPr>
          <w:rFonts w:ascii="Calibri" w:hAnsi="Calibri" w:cs="Calibri"/>
        </w:rPr>
        <w:t xml:space="preserve">and publications </w:t>
      </w:r>
      <w:r w:rsidR="003B4EC7">
        <w:rPr>
          <w:rFonts w:ascii="Calibri" w:hAnsi="Calibri" w:cs="Calibri"/>
        </w:rPr>
        <w:t xml:space="preserve">only available </w:t>
      </w:r>
      <w:r w:rsidR="00EC6CF5">
        <w:rPr>
          <w:rFonts w:ascii="Calibri" w:hAnsi="Calibri" w:cs="Calibri"/>
        </w:rPr>
        <w:t>in the members-only area of the</w:t>
      </w:r>
      <w:r w:rsidRPr="00542A87">
        <w:rPr>
          <w:rFonts w:ascii="Calibri" w:hAnsi="Calibri" w:cs="Calibri"/>
        </w:rPr>
        <w:t xml:space="preserve"> </w:t>
      </w:r>
      <w:r w:rsidR="00EC6CF5">
        <w:rPr>
          <w:rFonts w:ascii="Calibri" w:hAnsi="Calibri" w:cs="Calibri"/>
        </w:rPr>
        <w:t>AUSIT website</w:t>
      </w:r>
      <w:r w:rsidR="005B7B84">
        <w:rPr>
          <w:rFonts w:ascii="Calibri" w:hAnsi="Calibri" w:cs="Calibri"/>
        </w:rPr>
        <w:t>.</w:t>
      </w:r>
    </w:p>
    <w:p w14:paraId="091B84DD" w14:textId="28866C41" w:rsidR="007277C3" w:rsidRPr="00082CD4" w:rsidRDefault="007277C3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2205F75F">
        <w:rPr>
          <w:rFonts w:ascii="Calibri" w:hAnsi="Calibri" w:cs="Calibri"/>
        </w:rPr>
        <w:t xml:space="preserve">Access to a members-only </w:t>
      </w:r>
      <w:r w:rsidRPr="00FA67F4">
        <w:rPr>
          <w:rFonts w:ascii="Calibri" w:hAnsi="Calibri" w:cs="Calibri"/>
          <w:i/>
          <w:iCs/>
        </w:rPr>
        <w:t>Language Service Provider discussion board</w:t>
      </w:r>
      <w:r w:rsidRPr="2205F75F">
        <w:rPr>
          <w:rFonts w:ascii="Calibri" w:hAnsi="Calibri" w:cs="Calibri"/>
        </w:rPr>
        <w:t xml:space="preserve"> on </w:t>
      </w:r>
      <w:r>
        <w:rPr>
          <w:rFonts w:ascii="Calibri" w:hAnsi="Calibri" w:cs="Calibri"/>
        </w:rPr>
        <w:t>an</w:t>
      </w:r>
      <w:r w:rsidRPr="2205F75F">
        <w:rPr>
          <w:rFonts w:ascii="Calibri" w:hAnsi="Calibri" w:cs="Calibri"/>
        </w:rPr>
        <w:t xml:space="preserve"> AUSIT </w:t>
      </w:r>
      <w:r>
        <w:rPr>
          <w:rFonts w:ascii="Calibri" w:hAnsi="Calibri" w:cs="Calibri"/>
        </w:rPr>
        <w:t xml:space="preserve">hosted </w:t>
      </w:r>
      <w:r w:rsidRPr="2205F75F">
        <w:rPr>
          <w:rFonts w:ascii="Calibri" w:hAnsi="Calibri" w:cs="Calibri"/>
        </w:rPr>
        <w:t xml:space="preserve">platform where you can interact and dialogue directly with interested </w:t>
      </w:r>
      <w:r>
        <w:rPr>
          <w:rFonts w:ascii="Calibri" w:hAnsi="Calibri" w:cs="Calibri"/>
        </w:rPr>
        <w:t>T&amp;I practitioners</w:t>
      </w:r>
      <w:r w:rsidRPr="2205F75F">
        <w:rPr>
          <w:rFonts w:ascii="Calibri" w:hAnsi="Calibri" w:cs="Calibri"/>
        </w:rPr>
        <w:t xml:space="preserve"> and other affiliates</w:t>
      </w:r>
      <w:r w:rsidR="005B7B84">
        <w:rPr>
          <w:rFonts w:ascii="Calibri" w:hAnsi="Calibri" w:cs="Calibri"/>
        </w:rPr>
        <w:t>.</w:t>
      </w:r>
    </w:p>
    <w:p w14:paraId="7FC4CD66" w14:textId="0EAD46EB" w:rsidR="007277C3" w:rsidRPr="00542A87" w:rsidRDefault="007277C3" w:rsidP="00DF70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2205F75F">
        <w:rPr>
          <w:rFonts w:ascii="Calibri" w:hAnsi="Calibri" w:cs="Calibri"/>
        </w:rPr>
        <w:t xml:space="preserve">Ability to </w:t>
      </w:r>
      <w:r>
        <w:rPr>
          <w:rFonts w:ascii="Calibri" w:hAnsi="Calibri" w:cs="Calibri"/>
        </w:rPr>
        <w:t>submit</w:t>
      </w:r>
      <w:r w:rsidRPr="2205F7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suggestions for consideration by </w:t>
      </w:r>
      <w:r w:rsidRPr="2205F75F">
        <w:rPr>
          <w:rFonts w:ascii="Calibri" w:hAnsi="Calibri" w:cs="Calibri"/>
        </w:rPr>
        <w:t xml:space="preserve">the AUSIT </w:t>
      </w:r>
      <w:r>
        <w:rPr>
          <w:rFonts w:ascii="Calibri" w:hAnsi="Calibri" w:cs="Calibri"/>
        </w:rPr>
        <w:t>N</w:t>
      </w:r>
      <w:r w:rsidRPr="2205F75F">
        <w:rPr>
          <w:rFonts w:ascii="Calibri" w:hAnsi="Calibri" w:cs="Calibri"/>
        </w:rPr>
        <w:t xml:space="preserve">ational </w:t>
      </w:r>
      <w:r>
        <w:rPr>
          <w:rFonts w:ascii="Calibri" w:hAnsi="Calibri" w:cs="Calibri"/>
        </w:rPr>
        <w:t>C</w:t>
      </w:r>
      <w:r w:rsidRPr="2205F75F">
        <w:rPr>
          <w:rFonts w:ascii="Calibri" w:hAnsi="Calibri" w:cs="Calibri"/>
        </w:rPr>
        <w:t xml:space="preserve">ouncil and </w:t>
      </w:r>
      <w:r>
        <w:rPr>
          <w:rFonts w:ascii="Calibri" w:hAnsi="Calibri" w:cs="Calibri"/>
        </w:rPr>
        <w:t xml:space="preserve">state </w:t>
      </w:r>
      <w:r w:rsidR="005B7B84">
        <w:rPr>
          <w:rFonts w:ascii="Calibri" w:hAnsi="Calibri" w:cs="Calibri"/>
        </w:rPr>
        <w:t xml:space="preserve">and territory </w:t>
      </w:r>
      <w:r w:rsidRPr="2205F75F">
        <w:rPr>
          <w:rFonts w:ascii="Calibri" w:hAnsi="Calibri" w:cs="Calibri"/>
        </w:rPr>
        <w:t>branch committees</w:t>
      </w:r>
      <w:r w:rsidR="005B7B84">
        <w:rPr>
          <w:rFonts w:ascii="Calibri" w:hAnsi="Calibri" w:cs="Calibri"/>
        </w:rPr>
        <w:t>.</w:t>
      </w:r>
    </w:p>
    <w:p w14:paraId="3C08CE52" w14:textId="77777777" w:rsidR="007277C3" w:rsidRPr="00AB1051" w:rsidRDefault="007277C3" w:rsidP="00DF70CE">
      <w:pPr>
        <w:spacing w:line="276" w:lineRule="auto"/>
        <w:jc w:val="both"/>
        <w:rPr>
          <w:rFonts w:eastAsiaTheme="minorEastAsia"/>
        </w:rPr>
      </w:pPr>
    </w:p>
    <w:p w14:paraId="79428E84" w14:textId="77777777" w:rsidR="005F67AA" w:rsidRDefault="005F67AA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5F5C7A7D" w14:textId="77777777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C02E742" w14:textId="48BEEB7A" w:rsidR="00AB1051" w:rsidRPr="009A666C" w:rsidRDefault="00AB1051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 w:rsidRPr="009A666C">
        <w:rPr>
          <w:rFonts w:ascii="Calibri" w:hAnsi="Calibri" w:cs="Calibri"/>
          <w:b/>
          <w:bCs/>
        </w:rPr>
        <w:lastRenderedPageBreak/>
        <w:t>Professional Development</w:t>
      </w:r>
    </w:p>
    <w:p w14:paraId="48C981EC" w14:textId="168E61E3" w:rsidR="00AB1051" w:rsidRPr="004D78F0" w:rsidRDefault="3A3AB688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3A3AB688">
        <w:rPr>
          <w:rFonts w:ascii="Calibri" w:hAnsi="Calibri" w:cs="Calibri"/>
        </w:rPr>
        <w:t xml:space="preserve">Opportunity to have an AUSIT representative deliver </w:t>
      </w:r>
      <w:r w:rsidR="005A2237" w:rsidRPr="005A2237">
        <w:rPr>
          <w:rFonts w:ascii="Calibri" w:hAnsi="Calibri" w:cs="Calibri"/>
        </w:rPr>
        <w:t>one free two-hour PD session based on industry-relevant publications</w:t>
      </w:r>
      <w:r w:rsidR="00E5265C">
        <w:rPr>
          <w:rFonts w:ascii="Calibri" w:hAnsi="Calibri" w:cs="Calibri"/>
        </w:rPr>
        <w:t xml:space="preserve">, from </w:t>
      </w:r>
      <w:r w:rsidR="00081502">
        <w:rPr>
          <w:rFonts w:ascii="Calibri" w:hAnsi="Calibri" w:cs="Calibri"/>
        </w:rPr>
        <w:t>Part 2</w:t>
      </w:r>
      <w:r w:rsidR="004D78F0">
        <w:rPr>
          <w:rFonts w:ascii="Calibri" w:hAnsi="Calibri" w:cs="Calibri"/>
        </w:rPr>
        <w:t xml:space="preserve"> of the ‘AUSIT Best Pra</w:t>
      </w:r>
      <w:bookmarkStart w:id="0" w:name="bookmark0"/>
      <w:r w:rsidR="004D78F0">
        <w:rPr>
          <w:rFonts w:ascii="Calibri" w:hAnsi="Calibri" w:cs="Calibri"/>
        </w:rPr>
        <w:t>ctices for Language Services Providers</w:t>
      </w:r>
      <w:bookmarkEnd w:id="0"/>
      <w:r w:rsidR="004D78F0">
        <w:rPr>
          <w:rFonts w:ascii="Calibri" w:hAnsi="Calibri" w:cs="Calibri"/>
        </w:rPr>
        <w:t xml:space="preserve">’ document, </w:t>
      </w:r>
      <w:r w:rsidR="005A2237" w:rsidRPr="004D78F0">
        <w:rPr>
          <w:rFonts w:ascii="Calibri" w:hAnsi="Calibri" w:cs="Calibri"/>
        </w:rPr>
        <w:t xml:space="preserve">or on a PD area agreed upon with the AUSIT PD Committee. </w:t>
      </w:r>
      <w:r w:rsidRPr="004D78F0">
        <w:rPr>
          <w:rFonts w:ascii="Calibri" w:hAnsi="Calibri" w:cs="Calibri"/>
        </w:rPr>
        <w:t xml:space="preserve">These sessions may be aimed at new and existing administrative employees (directed at booking officers, project managers and other staff who are still learning about the T&amp;I industry) or at the language service provider’s panel of T&amp;I practitioners. </w:t>
      </w:r>
    </w:p>
    <w:p w14:paraId="666E8140" w14:textId="78BD43C7" w:rsidR="00AB1051" w:rsidRPr="009F2C15" w:rsidRDefault="00AB1051" w:rsidP="00DF70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Opportunity to have AUSIT representatives present additional PD sessions at discounted presenter rates when engaging AUSIT to provide </w:t>
      </w:r>
      <w:r w:rsidRPr="00542A87">
        <w:rPr>
          <w:rFonts w:ascii="Calibri" w:hAnsi="Calibri" w:cs="Calibri"/>
        </w:rPr>
        <w:t xml:space="preserve">workshops/training on </w:t>
      </w:r>
      <w:r>
        <w:rPr>
          <w:rFonts w:ascii="Calibri" w:hAnsi="Calibri" w:cs="Calibri"/>
        </w:rPr>
        <w:t xml:space="preserve">selected AUSIT member publications and other </w:t>
      </w:r>
      <w:r w:rsidRPr="00542A87">
        <w:rPr>
          <w:rFonts w:ascii="Calibri" w:hAnsi="Calibri" w:cs="Calibri"/>
        </w:rPr>
        <w:t>practitioner issues as the need arises</w:t>
      </w:r>
      <w:r w:rsidR="00011F0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49200E3F" w14:textId="0B668A06" w:rsidR="00352516" w:rsidRPr="00542A87" w:rsidRDefault="00352516" w:rsidP="00DF70CE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5ED569A">
        <w:rPr>
          <w:rFonts w:ascii="Calibri" w:hAnsi="Calibri" w:cs="Calibri"/>
        </w:rPr>
        <w:t xml:space="preserve">One free registration to attend AUSIT’s </w:t>
      </w:r>
      <w:r w:rsidR="005C7065">
        <w:rPr>
          <w:rFonts w:ascii="Calibri" w:hAnsi="Calibri" w:cs="Calibri"/>
        </w:rPr>
        <w:t>annual N</w:t>
      </w:r>
      <w:r w:rsidRPr="05ED569A">
        <w:rPr>
          <w:rFonts w:ascii="Calibri" w:hAnsi="Calibri" w:cs="Calibri"/>
        </w:rPr>
        <w:t xml:space="preserve">ational </w:t>
      </w:r>
      <w:r w:rsidR="005C7065">
        <w:rPr>
          <w:rFonts w:ascii="Calibri" w:hAnsi="Calibri" w:cs="Calibri"/>
        </w:rPr>
        <w:t>C</w:t>
      </w:r>
      <w:r w:rsidRPr="05ED569A">
        <w:rPr>
          <w:rFonts w:ascii="Calibri" w:hAnsi="Calibri" w:cs="Calibri"/>
        </w:rPr>
        <w:t xml:space="preserve">onference as </w:t>
      </w:r>
      <w:r w:rsidR="005B7B84">
        <w:rPr>
          <w:rFonts w:ascii="Calibri" w:hAnsi="Calibri" w:cs="Calibri"/>
        </w:rPr>
        <w:t>the</w:t>
      </w:r>
      <w:r w:rsidRPr="05ED569A">
        <w:rPr>
          <w:rFonts w:ascii="Calibri" w:hAnsi="Calibri" w:cs="Calibri"/>
        </w:rPr>
        <w:t xml:space="preserve"> </w:t>
      </w:r>
      <w:r w:rsidR="005B7B84">
        <w:rPr>
          <w:rFonts w:ascii="Calibri" w:hAnsi="Calibri" w:cs="Calibri"/>
        </w:rPr>
        <w:t xml:space="preserve">industry </w:t>
      </w:r>
      <w:r w:rsidRPr="05ED569A">
        <w:rPr>
          <w:rFonts w:ascii="Calibri" w:hAnsi="Calibri" w:cs="Calibri"/>
        </w:rPr>
        <w:t>affiliate representative</w:t>
      </w:r>
      <w:r w:rsidR="00011F04">
        <w:rPr>
          <w:rFonts w:ascii="Calibri" w:hAnsi="Calibri" w:cs="Calibri"/>
        </w:rPr>
        <w:t xml:space="preserve">. </w:t>
      </w:r>
    </w:p>
    <w:p w14:paraId="77940001" w14:textId="75A6850F" w:rsidR="00352516" w:rsidRDefault="00352516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EastAsia"/>
        </w:rPr>
      </w:pPr>
      <w:r>
        <w:rPr>
          <w:rFonts w:ascii="Calibri" w:hAnsi="Calibri" w:cs="Calibri"/>
        </w:rPr>
        <w:t>Opportunity to nominate four individuals to att</w:t>
      </w:r>
      <w:r w:rsidRPr="2205F75F">
        <w:rPr>
          <w:rFonts w:ascii="Calibri" w:hAnsi="Calibri" w:cs="Calibri"/>
        </w:rPr>
        <w:t>end AUSIT</w:t>
      </w:r>
      <w:r>
        <w:rPr>
          <w:rFonts w:ascii="Calibri" w:hAnsi="Calibri" w:cs="Calibri"/>
        </w:rPr>
        <w:t>’s annual</w:t>
      </w:r>
      <w:r w:rsidRPr="2205F75F">
        <w:rPr>
          <w:rFonts w:ascii="Calibri" w:hAnsi="Calibri" w:cs="Calibri"/>
        </w:rPr>
        <w:t xml:space="preserve"> </w:t>
      </w:r>
      <w:r w:rsidR="005C7065">
        <w:rPr>
          <w:rFonts w:ascii="Calibri" w:hAnsi="Calibri" w:cs="Calibri"/>
        </w:rPr>
        <w:t>N</w:t>
      </w:r>
      <w:r w:rsidRPr="2205F75F">
        <w:rPr>
          <w:rFonts w:ascii="Calibri" w:hAnsi="Calibri" w:cs="Calibri"/>
        </w:rPr>
        <w:t xml:space="preserve">ational </w:t>
      </w:r>
      <w:r w:rsidR="005C7065">
        <w:rPr>
          <w:rFonts w:ascii="Calibri" w:hAnsi="Calibri" w:cs="Calibri"/>
        </w:rPr>
        <w:t>C</w:t>
      </w:r>
      <w:r w:rsidRPr="2205F75F">
        <w:rPr>
          <w:rFonts w:ascii="Calibri" w:hAnsi="Calibri" w:cs="Calibri"/>
        </w:rPr>
        <w:t xml:space="preserve">onference at </w:t>
      </w:r>
      <w:r>
        <w:rPr>
          <w:rFonts w:ascii="Calibri" w:hAnsi="Calibri" w:cs="Calibri"/>
        </w:rPr>
        <w:t xml:space="preserve">the </w:t>
      </w:r>
      <w:r w:rsidRPr="2205F75F">
        <w:rPr>
          <w:rFonts w:ascii="Calibri" w:hAnsi="Calibri" w:cs="Calibri"/>
        </w:rPr>
        <w:t>member</w:t>
      </w:r>
      <w:r>
        <w:rPr>
          <w:rFonts w:ascii="Calibri" w:hAnsi="Calibri" w:cs="Calibri"/>
        </w:rPr>
        <w:t>’s discounted</w:t>
      </w:r>
      <w:r w:rsidRPr="2205F75F">
        <w:rPr>
          <w:rFonts w:ascii="Calibri" w:hAnsi="Calibri" w:cs="Calibri"/>
        </w:rPr>
        <w:t xml:space="preserve"> rate when purchased </w:t>
      </w:r>
      <w:r>
        <w:rPr>
          <w:rFonts w:ascii="Calibri" w:hAnsi="Calibri" w:cs="Calibri"/>
        </w:rPr>
        <w:t xml:space="preserve">directly </w:t>
      </w:r>
      <w:r w:rsidRPr="2205F75F">
        <w:rPr>
          <w:rFonts w:ascii="Calibri" w:hAnsi="Calibri" w:cs="Calibri"/>
        </w:rPr>
        <w:t xml:space="preserve">by the Industry Affiliate (approx. </w:t>
      </w:r>
      <w:r>
        <w:rPr>
          <w:rFonts w:ascii="Calibri" w:hAnsi="Calibri" w:cs="Calibri"/>
        </w:rPr>
        <w:t>4</w:t>
      </w:r>
      <w:r w:rsidRPr="2205F75F">
        <w:rPr>
          <w:rFonts w:ascii="Calibri" w:hAnsi="Calibri" w:cs="Calibri"/>
        </w:rPr>
        <w:t>0% discount on non-member rates)</w:t>
      </w:r>
      <w:r>
        <w:rPr>
          <w:rFonts w:ascii="Calibri" w:hAnsi="Calibri" w:cs="Calibri"/>
        </w:rPr>
        <w:t>. May be used by staff or provided as an incentive to reward industry practitioners</w:t>
      </w:r>
      <w:r w:rsidR="00011F04">
        <w:rPr>
          <w:rFonts w:ascii="Calibri" w:hAnsi="Calibri" w:cs="Calibri"/>
        </w:rPr>
        <w:t>.</w:t>
      </w:r>
      <w:r w:rsidRPr="2205F75F">
        <w:rPr>
          <w:rFonts w:ascii="Calibri" w:hAnsi="Calibri" w:cs="Calibri"/>
        </w:rPr>
        <w:t xml:space="preserve"> </w:t>
      </w:r>
    </w:p>
    <w:p w14:paraId="00B18680" w14:textId="20929E4C" w:rsidR="00AB1051" w:rsidRPr="00EF364B" w:rsidRDefault="00EF364B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EastAsia"/>
          <w:i/>
          <w:iCs/>
        </w:rPr>
      </w:pPr>
      <w:r w:rsidRPr="00EF364B">
        <w:rPr>
          <w:rFonts w:eastAsiaTheme="minorEastAsia"/>
        </w:rPr>
        <w:t xml:space="preserve">Opportunity </w:t>
      </w:r>
      <w:r>
        <w:rPr>
          <w:rFonts w:ascii="Calibri" w:hAnsi="Calibri" w:cs="Calibri"/>
        </w:rPr>
        <w:t>to nominate</w:t>
      </w:r>
      <w:r w:rsidR="00AB1051" w:rsidRPr="00EF36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one individual to </w:t>
      </w:r>
      <w:r w:rsidR="00AB1051" w:rsidRPr="00EF364B">
        <w:rPr>
          <w:rFonts w:ascii="Calibri" w:hAnsi="Calibri" w:cs="Calibri"/>
        </w:rPr>
        <w:t xml:space="preserve">attend </w:t>
      </w:r>
      <w:r w:rsidR="00B676F2">
        <w:rPr>
          <w:rFonts w:ascii="Calibri" w:hAnsi="Calibri" w:cs="Calibri"/>
        </w:rPr>
        <w:t>any</w:t>
      </w:r>
      <w:r>
        <w:rPr>
          <w:rFonts w:ascii="Calibri" w:hAnsi="Calibri" w:cs="Calibri"/>
        </w:rPr>
        <w:t xml:space="preserve"> of </w:t>
      </w:r>
      <w:r w:rsidR="00AB1051" w:rsidRPr="00EF364B">
        <w:rPr>
          <w:rFonts w:ascii="Calibri" w:hAnsi="Calibri" w:cs="Calibri"/>
        </w:rPr>
        <w:t xml:space="preserve">AUSIT’s </w:t>
      </w:r>
      <w:r>
        <w:rPr>
          <w:rFonts w:ascii="Calibri" w:hAnsi="Calibri" w:cs="Calibri"/>
        </w:rPr>
        <w:t xml:space="preserve">regular </w:t>
      </w:r>
      <w:r w:rsidR="00AB1051" w:rsidRPr="00EF364B">
        <w:rPr>
          <w:rFonts w:ascii="Calibri" w:hAnsi="Calibri" w:cs="Calibri"/>
        </w:rPr>
        <w:t xml:space="preserve">Professional Development </w:t>
      </w:r>
      <w:r>
        <w:rPr>
          <w:rFonts w:ascii="Calibri" w:hAnsi="Calibri" w:cs="Calibri"/>
        </w:rPr>
        <w:t xml:space="preserve">events at the member’s </w:t>
      </w:r>
      <w:r w:rsidRPr="00EF364B">
        <w:rPr>
          <w:rFonts w:ascii="Calibri" w:hAnsi="Calibri" w:cs="Calibri"/>
        </w:rPr>
        <w:t xml:space="preserve">discounted </w:t>
      </w:r>
      <w:r>
        <w:rPr>
          <w:rFonts w:ascii="Calibri" w:hAnsi="Calibri" w:cs="Calibri"/>
        </w:rPr>
        <w:t xml:space="preserve">rate. Includes </w:t>
      </w:r>
      <w:r w:rsidR="00AB1051" w:rsidRPr="00EF364B">
        <w:rPr>
          <w:rFonts w:ascii="Calibri" w:hAnsi="Calibri" w:cs="Calibri"/>
        </w:rPr>
        <w:t>workshops, seminars, and other local and national events when purchased directly by the Industry Affiliate</w:t>
      </w:r>
      <w:r>
        <w:rPr>
          <w:rFonts w:ascii="Calibri" w:hAnsi="Calibri" w:cs="Calibri"/>
        </w:rPr>
        <w:t xml:space="preserve"> </w:t>
      </w:r>
      <w:r w:rsidR="00AB1051" w:rsidRPr="00EF364B">
        <w:rPr>
          <w:rFonts w:ascii="Calibri" w:hAnsi="Calibri" w:cs="Calibri"/>
        </w:rPr>
        <w:t xml:space="preserve">(approx. 40% discount on non-member rates). May be used by staff or provided as an incentive to reward </w:t>
      </w:r>
      <w:r>
        <w:rPr>
          <w:rFonts w:ascii="Calibri" w:hAnsi="Calibri" w:cs="Calibri"/>
        </w:rPr>
        <w:t>valued T&amp;I practiti</w:t>
      </w:r>
      <w:r w:rsidR="00AB1051" w:rsidRPr="00EF364B">
        <w:rPr>
          <w:rFonts w:ascii="Calibri" w:hAnsi="Calibri" w:cs="Calibri"/>
        </w:rPr>
        <w:t>oners</w:t>
      </w:r>
      <w:r w:rsidR="00011F04">
        <w:rPr>
          <w:rFonts w:ascii="Calibri" w:hAnsi="Calibri" w:cs="Calibri"/>
        </w:rPr>
        <w:t>.</w:t>
      </w:r>
      <w:r w:rsidR="00AB1051" w:rsidRPr="00EF364B">
        <w:rPr>
          <w:rFonts w:ascii="Calibri" w:hAnsi="Calibri" w:cs="Calibri"/>
        </w:rPr>
        <w:t xml:space="preserve"> </w:t>
      </w:r>
    </w:p>
    <w:p w14:paraId="53CB5F13" w14:textId="77777777" w:rsidR="00AB1051" w:rsidRPr="00AB1051" w:rsidRDefault="00AB1051" w:rsidP="00DF70CE">
      <w:pPr>
        <w:spacing w:line="276" w:lineRule="auto"/>
        <w:jc w:val="both"/>
        <w:rPr>
          <w:rFonts w:eastAsiaTheme="minorEastAsia"/>
        </w:rPr>
      </w:pPr>
    </w:p>
    <w:p w14:paraId="2999D3F4" w14:textId="77777777" w:rsidR="005F67AA" w:rsidRDefault="005F67AA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1C419D6B" w14:textId="17B5841C" w:rsidR="00A4406A" w:rsidRPr="009A666C" w:rsidRDefault="00033E29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Additional</w:t>
      </w:r>
      <w:r w:rsidR="00AB1051">
        <w:rPr>
          <w:rFonts w:ascii="Calibri" w:hAnsi="Calibri" w:cs="Calibri"/>
          <w:b/>
          <w:bCs/>
        </w:rPr>
        <w:t xml:space="preserve"> d</w:t>
      </w:r>
      <w:r w:rsidR="00A4406A" w:rsidRPr="009A666C">
        <w:rPr>
          <w:rFonts w:ascii="Calibri" w:hAnsi="Calibri" w:cs="Calibri"/>
          <w:b/>
          <w:bCs/>
        </w:rPr>
        <w:t>iscounts</w:t>
      </w:r>
    </w:p>
    <w:p w14:paraId="74515346" w14:textId="3859F861" w:rsidR="00AB1051" w:rsidRDefault="3A3AB688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t>Opportunity to</w:t>
      </w:r>
      <w:r w:rsidR="005A2237">
        <w:t xml:space="preserve"> nominate up to four in-house or</w:t>
      </w:r>
      <w:r>
        <w:t xml:space="preserve"> </w:t>
      </w:r>
      <w:r w:rsidR="005A2237">
        <w:t>contracted T&amp;I</w:t>
      </w:r>
      <w:r>
        <w:t xml:space="preserve"> </w:t>
      </w:r>
      <w:r w:rsidR="005A2237">
        <w:t>employees</w:t>
      </w:r>
      <w:r>
        <w:t xml:space="preserve"> as ordinary members of AUSIT for one year free of charge </w:t>
      </w:r>
      <w:r w:rsidRPr="3A3AB688">
        <w:rPr>
          <w:rFonts w:ascii="Calibri" w:hAnsi="Calibri" w:cs="Calibri"/>
        </w:rPr>
        <w:t>(standard membership conditions and criteria apply, discount applies to the price of membership only)</w:t>
      </w:r>
      <w:r w:rsidR="00011F04">
        <w:rPr>
          <w:rFonts w:ascii="Calibri" w:hAnsi="Calibri" w:cs="Calibri"/>
        </w:rPr>
        <w:t>.</w:t>
      </w:r>
      <w:r w:rsidRPr="3A3AB688">
        <w:rPr>
          <w:rFonts w:ascii="Calibri" w:hAnsi="Calibri" w:cs="Calibri"/>
        </w:rPr>
        <w:t xml:space="preserve"> </w:t>
      </w:r>
    </w:p>
    <w:p w14:paraId="6EF49FFC" w14:textId="13877900" w:rsidR="00AB1051" w:rsidRDefault="00AB1051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eastAsiaTheme="minorEastAsia"/>
          <w:i/>
          <w:iCs/>
        </w:rPr>
      </w:pPr>
      <w:r>
        <w:t>Opportunity to sponsor up to two individuals as associate members of AUSIT for one year</w:t>
      </w:r>
      <w:r w:rsidRPr="2205F7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free of charge </w:t>
      </w:r>
      <w:r w:rsidRPr="2205F75F">
        <w:rPr>
          <w:rFonts w:ascii="Calibri" w:hAnsi="Calibri" w:cs="Calibri"/>
        </w:rPr>
        <w:t>(standard membership conditions and criteria apply, discount applies to the price of membership only)</w:t>
      </w:r>
      <w:r w:rsidR="005B7B84">
        <w:rPr>
          <w:rFonts w:ascii="Calibri" w:hAnsi="Calibri" w:cs="Calibri"/>
          <w:i/>
          <w:iCs/>
        </w:rPr>
        <w:t>.</w:t>
      </w:r>
    </w:p>
    <w:p w14:paraId="2E55F6ED" w14:textId="2A775056" w:rsidR="0016619C" w:rsidRPr="00082CD4" w:rsidRDefault="0016619C" w:rsidP="00DF70C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10% discount on National C</w:t>
      </w:r>
      <w:r w:rsidRPr="00082CD4">
        <w:rPr>
          <w:rFonts w:ascii="Calibri" w:hAnsi="Calibri" w:cs="Calibri"/>
        </w:rPr>
        <w:t>onference sponsorship rates</w:t>
      </w:r>
      <w:r>
        <w:rPr>
          <w:rFonts w:ascii="Calibri" w:hAnsi="Calibri" w:cs="Calibri"/>
        </w:rPr>
        <w:t xml:space="preserve"> for the same level of advertised benefits</w:t>
      </w:r>
      <w:r w:rsidR="00E5265C">
        <w:rPr>
          <w:rFonts w:ascii="Calibri" w:hAnsi="Calibri" w:cs="Calibri"/>
        </w:rPr>
        <w:t>.</w:t>
      </w:r>
    </w:p>
    <w:p w14:paraId="67467441" w14:textId="77777777" w:rsidR="005A2237" w:rsidRPr="00706149" w:rsidRDefault="005A2237" w:rsidP="00DF70CE">
      <w:pPr>
        <w:spacing w:line="276" w:lineRule="auto"/>
        <w:jc w:val="both"/>
        <w:rPr>
          <w:rFonts w:ascii="Calibri" w:eastAsia="Calibri" w:hAnsi="Calibri" w:cs="Calibri"/>
        </w:rPr>
      </w:pPr>
    </w:p>
    <w:p w14:paraId="1FFE0EFA" w14:textId="77777777" w:rsidR="00277FF8" w:rsidRDefault="00277FF8" w:rsidP="00DF70C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152993ED" w14:textId="77777777" w:rsidR="00887E2D" w:rsidRDefault="00887E2D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20389C5C" w14:textId="77777777" w:rsidR="00887E2D" w:rsidRDefault="00887E2D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620DA099" w14:textId="77777777" w:rsidR="00887E2D" w:rsidRDefault="00887E2D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5E88455" w14:textId="77777777" w:rsidR="00887E2D" w:rsidRDefault="00887E2D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3967FEC2" w14:textId="77777777" w:rsidR="00887E2D" w:rsidRDefault="00887E2D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0AE77D5D" w14:textId="77777777" w:rsidR="00887E2D" w:rsidRDefault="00887E2D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748B9136" w14:textId="65A520C8" w:rsidR="00277FF8" w:rsidRPr="009222C1" w:rsidRDefault="00277FF8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 w:rsidRPr="3A3AB688">
        <w:rPr>
          <w:rFonts w:ascii="Calibri" w:hAnsi="Calibri" w:cs="Calibri"/>
          <w:b/>
          <w:bCs/>
        </w:rPr>
        <w:lastRenderedPageBreak/>
        <w:t>Annual Fee</w:t>
      </w:r>
    </w:p>
    <w:p w14:paraId="4BB126EF" w14:textId="77777777" w:rsidR="003F37EC" w:rsidRDefault="003F37EC" w:rsidP="00DF70CE">
      <w:pPr>
        <w:spacing w:line="276" w:lineRule="auto"/>
        <w:jc w:val="both"/>
        <w:rPr>
          <w:rFonts w:ascii="Calibri" w:hAnsi="Calibri" w:cs="Calibri"/>
        </w:rPr>
      </w:pPr>
    </w:p>
    <w:p w14:paraId="32179648" w14:textId="00670817" w:rsidR="00277FF8" w:rsidRPr="00082CD4" w:rsidRDefault="00277FF8" w:rsidP="00DF70CE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$</w:t>
      </w:r>
      <w:r w:rsidR="00011F04">
        <w:rPr>
          <w:rFonts w:ascii="Calibri" w:hAnsi="Calibri" w:cs="Calibri"/>
        </w:rPr>
        <w:t>75</w:t>
      </w:r>
      <w:r>
        <w:rPr>
          <w:rFonts w:ascii="Calibri" w:hAnsi="Calibri" w:cs="Calibri"/>
        </w:rPr>
        <w:t>0 AUD per annum (including GST)</w:t>
      </w:r>
      <w:r w:rsidR="00EA5BC8">
        <w:rPr>
          <w:rFonts w:ascii="Calibri" w:hAnsi="Calibri" w:cs="Calibri"/>
        </w:rPr>
        <w:t xml:space="preserve">. </w:t>
      </w:r>
      <w:r w:rsidR="008827E8">
        <w:rPr>
          <w:rFonts w:ascii="Calibri" w:hAnsi="Calibri" w:cs="Calibri"/>
        </w:rPr>
        <w:t>LSPs</w:t>
      </w:r>
      <w:r>
        <w:rPr>
          <w:rFonts w:ascii="Calibri" w:hAnsi="Calibri" w:cs="Calibri"/>
        </w:rPr>
        <w:t xml:space="preserve"> </w:t>
      </w:r>
      <w:r w:rsidR="00EA5BC8">
        <w:rPr>
          <w:rFonts w:ascii="Calibri" w:hAnsi="Calibri" w:cs="Calibri"/>
        </w:rPr>
        <w:t>must</w:t>
      </w:r>
      <w:r>
        <w:rPr>
          <w:rFonts w:ascii="Calibri" w:hAnsi="Calibri" w:cs="Calibri"/>
        </w:rPr>
        <w:t xml:space="preserve"> endorse and agree to adhere to the principles embodied in the </w:t>
      </w:r>
      <w:r w:rsidRPr="00391A99">
        <w:rPr>
          <w:rFonts w:ascii="Calibri" w:hAnsi="Calibri" w:cs="Calibri"/>
          <w:color w:val="4472C4" w:themeColor="accent1"/>
          <w:u w:val="single"/>
        </w:rPr>
        <w:t>AUSIT Recommended Best Practices for Language Service Providers Working with Translators and Interpreters in Australia</w:t>
      </w:r>
    </w:p>
    <w:p w14:paraId="4DED1BDA" w14:textId="77777777" w:rsidR="00277FF8" w:rsidRDefault="00277FF8" w:rsidP="00DF70CE">
      <w:pPr>
        <w:spacing w:line="276" w:lineRule="auto"/>
        <w:jc w:val="both"/>
        <w:rPr>
          <w:rFonts w:ascii="Calibri" w:hAnsi="Calibri" w:cs="Calibri"/>
        </w:rPr>
      </w:pPr>
    </w:p>
    <w:p w14:paraId="1C524FEA" w14:textId="0BAE14CE" w:rsidR="00277FF8" w:rsidRDefault="00277FF8" w:rsidP="00DF70CE">
      <w:pPr>
        <w:spacing w:line="276" w:lineRule="auto"/>
        <w:jc w:val="both"/>
      </w:pPr>
      <w:r>
        <w:t xml:space="preserve">Membership is annual and is to be renewed each financial year </w:t>
      </w:r>
      <w:r w:rsidR="003F37EC">
        <w:t xml:space="preserve">by 30 June </w:t>
      </w:r>
      <w:r>
        <w:t>at the same time as AUSIT membership categories.</w:t>
      </w:r>
    </w:p>
    <w:p w14:paraId="44B5F63D" w14:textId="13B44D9E" w:rsidR="00997FBA" w:rsidRDefault="00997FBA" w:rsidP="00DF70CE">
      <w:pPr>
        <w:spacing w:line="276" w:lineRule="auto"/>
        <w:jc w:val="both"/>
        <w:rPr>
          <w:rFonts w:ascii="Calibri" w:hAnsi="Calibri" w:cs="Calibri"/>
        </w:rPr>
      </w:pPr>
    </w:p>
    <w:p w14:paraId="27C4054D" w14:textId="3E51CC1C" w:rsidR="00997FBA" w:rsidRDefault="00997FBA" w:rsidP="00DF70CE">
      <w:pPr>
        <w:spacing w:line="276" w:lineRule="auto"/>
        <w:jc w:val="both"/>
        <w:rPr>
          <w:rFonts w:ascii="Calibri" w:hAnsi="Calibri" w:cs="Calibri"/>
          <w:b/>
          <w:bCs/>
        </w:rPr>
      </w:pPr>
    </w:p>
    <w:p w14:paraId="4F6D9260" w14:textId="626F52F0" w:rsidR="00E5265C" w:rsidRDefault="00E5265C" w:rsidP="00DF70CE">
      <w:pPr>
        <w:spacing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* * *</w:t>
      </w:r>
    </w:p>
    <w:p w14:paraId="3F601959" w14:textId="64B94D1D" w:rsidR="004D78F0" w:rsidRDefault="004D78F0" w:rsidP="00DF70CE">
      <w:pPr>
        <w:spacing w:line="276" w:lineRule="auto"/>
        <w:jc w:val="both"/>
        <w:rPr>
          <w:rFonts w:ascii="Calibri" w:hAnsi="Calibri" w:cs="Calibri"/>
        </w:rPr>
      </w:pPr>
    </w:p>
    <w:p w14:paraId="1ED0214A" w14:textId="77777777" w:rsidR="00ED75D1" w:rsidRDefault="00ED75D1" w:rsidP="00DF70C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76986287" w14:textId="77777777" w:rsidR="00ED75D1" w:rsidRDefault="00ED75D1" w:rsidP="00DF70C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0094F9CA" w14:textId="0FE8AAB5" w:rsidR="004D78F0" w:rsidRDefault="004D78F0" w:rsidP="00DF70C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APPENDIX</w:t>
      </w:r>
    </w:p>
    <w:p w14:paraId="6E3F7D37" w14:textId="77777777" w:rsidR="004D78F0" w:rsidRDefault="004D78F0" w:rsidP="00DF70C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562402A8" w14:textId="77777777" w:rsidR="00E5265C" w:rsidRDefault="00E5265C" w:rsidP="00DF70C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14B3A816" w14:textId="6355301F" w:rsidR="004D78F0" w:rsidRDefault="004D78F0" w:rsidP="00DF70CE">
      <w:pPr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Current </w:t>
      </w:r>
      <w:r w:rsidRPr="00FA67F4">
        <w:rPr>
          <w:rFonts w:ascii="Calibri" w:eastAsia="Calibri" w:hAnsi="Calibri" w:cs="Calibri"/>
          <w:b/>
          <w:bCs/>
        </w:rPr>
        <w:t>AUSIT publications</w:t>
      </w:r>
      <w:r>
        <w:rPr>
          <w:rFonts w:ascii="Calibri" w:eastAsia="Calibri" w:hAnsi="Calibri" w:cs="Calibri"/>
          <w:b/>
          <w:bCs/>
        </w:rPr>
        <w:t xml:space="preserve"> available for PD training purposes</w:t>
      </w:r>
    </w:p>
    <w:p w14:paraId="4B4411CF" w14:textId="77777777" w:rsidR="004D78F0" w:rsidRPr="00FA67F4" w:rsidRDefault="004D78F0" w:rsidP="00DF70CE">
      <w:pPr>
        <w:spacing w:line="276" w:lineRule="auto"/>
        <w:jc w:val="both"/>
      </w:pPr>
    </w:p>
    <w:p w14:paraId="0D6C066C" w14:textId="77777777" w:rsidR="004D78F0" w:rsidRPr="00E5265C" w:rsidRDefault="0000000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hyperlink r:id="rId11" w:history="1">
        <w:r w:rsidR="004D78F0" w:rsidRPr="00E5265C">
          <w:rPr>
            <w:rStyle w:val="Hyperlink"/>
            <w:rFonts w:ascii="Calibri" w:hAnsi="Calibri" w:cs="Calibri"/>
            <w:color w:val="auto"/>
            <w:u w:val="none"/>
          </w:rPr>
          <w:t>AUSIT Code of Conduct and Code of Ethics</w:t>
        </w:r>
      </w:hyperlink>
      <w:r w:rsidR="004D78F0" w:rsidRPr="00E5265C">
        <w:t xml:space="preserve"> (2012)</w:t>
      </w:r>
    </w:p>
    <w:p w14:paraId="043F1702" w14:textId="77777777" w:rsidR="004D78F0" w:rsidRPr="00E5265C" w:rsidRDefault="0000000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hyperlink r:id="rId12" w:history="1">
        <w:r w:rsidR="004D78F0" w:rsidRPr="00E5265C">
          <w:rPr>
            <w:rStyle w:val="Hyperlink"/>
            <w:rFonts w:ascii="Calibri" w:hAnsi="Calibri" w:cs="Calibri"/>
            <w:color w:val="auto"/>
            <w:u w:val="none"/>
          </w:rPr>
          <w:t>AUSIT Best Practices for the Translation of Official and Legal Documents</w:t>
        </w:r>
      </w:hyperlink>
      <w:r w:rsidR="004D78F0" w:rsidRPr="00E5265C">
        <w:rPr>
          <w:rFonts w:ascii="Calibri" w:hAnsi="Calibri" w:cs="Calibri"/>
        </w:rPr>
        <w:t xml:space="preserve"> (updated 2022)</w:t>
      </w:r>
    </w:p>
    <w:p w14:paraId="03625CEE" w14:textId="77777777" w:rsidR="004D78F0" w:rsidRPr="00E5265C" w:rsidRDefault="004D78F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r w:rsidRPr="00E5265C">
        <w:rPr>
          <w:rFonts w:ascii="Calibri" w:hAnsi="Calibri" w:cs="Calibri"/>
        </w:rPr>
        <w:t>AUSIT Recommended Protocols for the Translation of Community Communications (2021)</w:t>
      </w:r>
    </w:p>
    <w:p w14:paraId="6F93C896" w14:textId="77777777" w:rsidR="004D78F0" w:rsidRPr="00E5265C" w:rsidRDefault="0000000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hyperlink r:id="rId13" w:history="1">
        <w:r w:rsidR="004D78F0" w:rsidRPr="00E5265C">
          <w:rPr>
            <w:rStyle w:val="Hyperlink"/>
            <w:rFonts w:ascii="Calibri" w:hAnsi="Calibri" w:cs="Calibri"/>
            <w:color w:val="auto"/>
            <w:u w:val="none"/>
          </w:rPr>
          <w:t>AUSIT Recommended Remote Video Interpreting Protocols for Community Interpreting Assignments</w:t>
        </w:r>
      </w:hyperlink>
      <w:r w:rsidR="004D78F0" w:rsidRPr="00E5265C">
        <w:rPr>
          <w:rFonts w:ascii="Calibri" w:hAnsi="Calibri" w:cs="Calibri"/>
        </w:rPr>
        <w:t xml:space="preserve"> (2020)</w:t>
      </w:r>
    </w:p>
    <w:p w14:paraId="13831031" w14:textId="77777777" w:rsidR="004D78F0" w:rsidRPr="00E5265C" w:rsidRDefault="0000000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hyperlink r:id="rId14" w:history="1">
        <w:r w:rsidR="004D78F0" w:rsidRPr="00E5265C">
          <w:rPr>
            <w:rStyle w:val="Hyperlink"/>
            <w:rFonts w:ascii="Calibri" w:hAnsi="Calibri" w:cs="Calibri"/>
            <w:color w:val="auto"/>
            <w:u w:val="none"/>
          </w:rPr>
          <w:t>AUSIT Recommended Telephone Interpreting Protocols</w:t>
        </w:r>
      </w:hyperlink>
      <w:r w:rsidR="004D78F0" w:rsidRPr="00E5265C">
        <w:rPr>
          <w:rFonts w:ascii="Calibri" w:hAnsi="Calibri" w:cs="Calibri"/>
        </w:rPr>
        <w:t xml:space="preserve"> (2020)</w:t>
      </w:r>
    </w:p>
    <w:p w14:paraId="2610D848" w14:textId="77777777" w:rsidR="004D78F0" w:rsidRPr="00E5265C" w:rsidRDefault="004D78F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r w:rsidRPr="00E5265C">
        <w:rPr>
          <w:rFonts w:ascii="Calibri" w:hAnsi="Calibri" w:cs="Calibri"/>
        </w:rPr>
        <w:t>AUSIT Style Guide for Community Translations into Arabic (2021)</w:t>
      </w:r>
    </w:p>
    <w:p w14:paraId="6F4609A3" w14:textId="77777777" w:rsidR="004D78F0" w:rsidRPr="00E5265C" w:rsidRDefault="004D78F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r w:rsidRPr="00E5265C">
        <w:rPr>
          <w:rFonts w:ascii="Calibri" w:hAnsi="Calibri" w:cs="Calibri"/>
        </w:rPr>
        <w:t>AUSIT Style Guide for Community Translations into Chinese (2021)</w:t>
      </w:r>
    </w:p>
    <w:p w14:paraId="6CEC96FE" w14:textId="77777777" w:rsidR="004D78F0" w:rsidRPr="00E5265C" w:rsidRDefault="004D78F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r w:rsidRPr="00E5265C">
        <w:rPr>
          <w:rFonts w:ascii="Calibri" w:hAnsi="Calibri" w:cs="Calibri"/>
        </w:rPr>
        <w:t>AUSIT Style Guide for Community Translations into Spanish (2021)</w:t>
      </w:r>
    </w:p>
    <w:p w14:paraId="4B6973F3" w14:textId="77777777" w:rsidR="004D78F0" w:rsidRPr="00E5265C" w:rsidRDefault="004D78F0" w:rsidP="00DF70CE">
      <w:pPr>
        <w:pStyle w:val="ListParagraph"/>
        <w:numPr>
          <w:ilvl w:val="1"/>
          <w:numId w:val="4"/>
        </w:numPr>
        <w:spacing w:line="276" w:lineRule="auto"/>
        <w:ind w:left="709"/>
        <w:jc w:val="both"/>
        <w:rPr>
          <w:rFonts w:ascii="Calibri" w:hAnsi="Calibri" w:cs="Calibri"/>
        </w:rPr>
      </w:pPr>
      <w:r w:rsidRPr="00E5265C">
        <w:rPr>
          <w:rFonts w:ascii="Calibri" w:hAnsi="Calibri" w:cs="Calibri"/>
        </w:rPr>
        <w:t xml:space="preserve">AUSIT Translation Brochure </w:t>
      </w:r>
      <w:hyperlink r:id="rId15" w:history="1">
        <w:r w:rsidRPr="00E5265C">
          <w:rPr>
            <w:rStyle w:val="Hyperlink"/>
            <w:rFonts w:ascii="Calibri" w:eastAsia="Calibri" w:hAnsi="Calibri" w:cs="Calibri"/>
            <w:color w:val="auto"/>
            <w:u w:val="none"/>
          </w:rPr>
          <w:t>Getting it right</w:t>
        </w:r>
      </w:hyperlink>
      <w:r w:rsidRPr="00E5265C">
        <w:rPr>
          <w:rFonts w:ascii="Calibri" w:eastAsia="Calibri" w:hAnsi="Calibri" w:cs="Calibri"/>
        </w:rPr>
        <w:t xml:space="preserve"> (2012)</w:t>
      </w:r>
    </w:p>
    <w:p w14:paraId="55ED02E5" w14:textId="77777777" w:rsidR="004D78F0" w:rsidRPr="00997FBA" w:rsidRDefault="004D78F0" w:rsidP="00DF70CE">
      <w:pPr>
        <w:spacing w:line="276" w:lineRule="auto"/>
        <w:jc w:val="both"/>
        <w:rPr>
          <w:rFonts w:ascii="Calibri" w:hAnsi="Calibri" w:cs="Calibri"/>
        </w:rPr>
      </w:pPr>
    </w:p>
    <w:sectPr w:rsidR="004D78F0" w:rsidRPr="00997FBA" w:rsidSect="00762A6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8711" w14:textId="77777777" w:rsidR="001230E2" w:rsidRDefault="001230E2" w:rsidP="008D1E09">
      <w:r>
        <w:separator/>
      </w:r>
    </w:p>
  </w:endnote>
  <w:endnote w:type="continuationSeparator" w:id="0">
    <w:p w14:paraId="0383594C" w14:textId="77777777" w:rsidR="001230E2" w:rsidRDefault="001230E2" w:rsidP="008D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op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1741" w14:textId="77777777" w:rsidR="0030179B" w:rsidRDefault="00301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354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0D50E" w14:textId="2D4E6EFC" w:rsidR="00E5265C" w:rsidRDefault="00E526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6F107" w14:textId="77777777" w:rsidR="00E5265C" w:rsidRDefault="00E52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2190B" w14:textId="77777777" w:rsidR="0030179B" w:rsidRDefault="00301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D4D0C" w14:textId="77777777" w:rsidR="001230E2" w:rsidRDefault="001230E2" w:rsidP="008D1E09">
      <w:r>
        <w:separator/>
      </w:r>
    </w:p>
  </w:footnote>
  <w:footnote w:type="continuationSeparator" w:id="0">
    <w:p w14:paraId="10AE2FAD" w14:textId="77777777" w:rsidR="001230E2" w:rsidRDefault="001230E2" w:rsidP="008D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10A5" w14:textId="77777777" w:rsidR="0030179B" w:rsidRDefault="00301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02547683"/>
  <w:p w14:paraId="11E75298" w14:textId="5C464187" w:rsidR="008D1E09" w:rsidRPr="00E256C5" w:rsidRDefault="00000000" w:rsidP="008D1E09">
    <w:pPr>
      <w:pStyle w:val="Bodytext40"/>
      <w:spacing w:after="0"/>
      <w:rPr>
        <w:rFonts w:ascii="Stop" w:hAnsi="Stop"/>
        <w:b w:val="0"/>
        <w:bCs w:val="0"/>
        <w:snapToGrid w:val="0"/>
        <w:color w:val="2F5496" w:themeColor="accent1" w:themeShade="BF"/>
        <w:sz w:val="80"/>
        <w:szCs w:val="80"/>
      </w:rPr>
    </w:pPr>
    <w:sdt>
      <w:sdtPr>
        <w:rPr>
          <w:rFonts w:ascii="Stop" w:hAnsi="Stop"/>
          <w:b w:val="0"/>
          <w:bCs w:val="0"/>
          <w:snapToGrid w:val="0"/>
          <w:color w:val="2F5496" w:themeColor="accent1" w:themeShade="BF"/>
          <w:sz w:val="80"/>
          <w:szCs w:val="80"/>
        </w:rPr>
        <w:id w:val="-109356610"/>
        <w:docPartObj>
          <w:docPartGallery w:val="Watermarks"/>
          <w:docPartUnique/>
        </w:docPartObj>
      </w:sdtPr>
      <w:sdtContent>
        <w:r w:rsidR="001230E2">
          <w:rPr>
            <w:rFonts w:ascii="Stop" w:hAnsi="Stop"/>
            <w:b w:val="0"/>
            <w:bCs w:val="0"/>
            <w:noProof/>
            <w:snapToGrid w:val="0"/>
            <w:color w:val="2F5496" w:themeColor="accent1" w:themeShade="BF"/>
            <w:sz w:val="80"/>
            <w:szCs w:val="80"/>
          </w:rPr>
          <w:pict w14:anchorId="0E4CCD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6539237" o:spid="_x0000_s1025" type="#_x0000_t136" alt="" style="position:absolute;left:0;text-align:left;margin-left:0;margin-top:0;width:636.6pt;height:42.4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60293f"/>
              <v:textpath style="font-family:&quot;Calibri&quot;;font-size:1pt" string="DRAFT FOR CONSULTATION JAN 2023"/>
              <w10:wrap anchorx="margin" anchory="margin"/>
            </v:shape>
          </w:pict>
        </w:r>
      </w:sdtContent>
    </w:sdt>
    <w:r w:rsidR="008D1E09" w:rsidRPr="00960288">
      <w:rPr>
        <w:noProof/>
      </w:rPr>
      <w:drawing>
        <wp:inline distT="0" distB="0" distL="0" distR="0" wp14:anchorId="4B752348" wp14:editId="67D7694E">
          <wp:extent cx="1319916" cy="388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420"/>
                  <a:stretch/>
                </pic:blipFill>
                <pic:spPr bwMode="auto">
                  <a:xfrm>
                    <a:off x="0" y="0"/>
                    <a:ext cx="1319916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bookmarkEnd w:id="1"/>
  <w:p w14:paraId="72584717" w14:textId="6AA1F655" w:rsidR="008D1E09" w:rsidRPr="00082CD4" w:rsidRDefault="00ED75D1" w:rsidP="008D1E09">
    <w:pPr>
      <w:jc w:val="center"/>
      <w:rPr>
        <w:b/>
        <w:bCs/>
        <w:color w:val="2F5496"/>
        <w:sz w:val="28"/>
        <w:szCs w:val="28"/>
      </w:rPr>
    </w:pPr>
    <w:r>
      <w:rPr>
        <w:b/>
        <w:bCs/>
        <w:color w:val="2F5496"/>
        <w:sz w:val="28"/>
        <w:szCs w:val="28"/>
      </w:rPr>
      <w:t>Proposal and Description of ‘</w:t>
    </w:r>
    <w:r w:rsidR="008D1E09" w:rsidRPr="00082CD4">
      <w:rPr>
        <w:b/>
        <w:bCs/>
        <w:color w:val="2F5496"/>
        <w:sz w:val="28"/>
        <w:szCs w:val="28"/>
      </w:rPr>
      <w:t>Industry Affiliate</w:t>
    </w:r>
    <w:r>
      <w:rPr>
        <w:b/>
        <w:bCs/>
        <w:color w:val="2F5496"/>
        <w:sz w:val="28"/>
        <w:szCs w:val="28"/>
      </w:rPr>
      <w:t>’ Category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C9F5" w14:textId="77777777" w:rsidR="0030179B" w:rsidRDefault="00301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EC7"/>
    <w:multiLevelType w:val="hybridMultilevel"/>
    <w:tmpl w:val="1270B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48FA"/>
    <w:multiLevelType w:val="hybridMultilevel"/>
    <w:tmpl w:val="A0989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727E4"/>
    <w:multiLevelType w:val="hybridMultilevel"/>
    <w:tmpl w:val="478C5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0793"/>
    <w:multiLevelType w:val="hybridMultilevel"/>
    <w:tmpl w:val="0A20B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41751"/>
    <w:multiLevelType w:val="hybridMultilevel"/>
    <w:tmpl w:val="8BB6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10E69"/>
    <w:multiLevelType w:val="hybridMultilevel"/>
    <w:tmpl w:val="20D2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271E1"/>
    <w:multiLevelType w:val="hybridMultilevel"/>
    <w:tmpl w:val="35648866"/>
    <w:lvl w:ilvl="0" w:tplc="25CA2D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B1EBF"/>
    <w:multiLevelType w:val="hybridMultilevel"/>
    <w:tmpl w:val="06DC9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E1C54"/>
    <w:multiLevelType w:val="hybridMultilevel"/>
    <w:tmpl w:val="CCF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06BF9"/>
    <w:multiLevelType w:val="hybridMultilevel"/>
    <w:tmpl w:val="E74A9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893476">
    <w:abstractNumId w:val="7"/>
  </w:num>
  <w:num w:numId="2" w16cid:durableId="302933919">
    <w:abstractNumId w:val="8"/>
  </w:num>
  <w:num w:numId="3" w16cid:durableId="110055241">
    <w:abstractNumId w:val="3"/>
  </w:num>
  <w:num w:numId="4" w16cid:durableId="898982077">
    <w:abstractNumId w:val="9"/>
  </w:num>
  <w:num w:numId="5" w16cid:durableId="1330522020">
    <w:abstractNumId w:val="2"/>
  </w:num>
  <w:num w:numId="6" w16cid:durableId="1543906425">
    <w:abstractNumId w:val="1"/>
  </w:num>
  <w:num w:numId="7" w16cid:durableId="103380943">
    <w:abstractNumId w:val="5"/>
  </w:num>
  <w:num w:numId="8" w16cid:durableId="1670520480">
    <w:abstractNumId w:val="0"/>
  </w:num>
  <w:num w:numId="9" w16cid:durableId="1210142713">
    <w:abstractNumId w:val="4"/>
  </w:num>
  <w:num w:numId="10" w16cid:durableId="536085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C4"/>
    <w:rsid w:val="00011F04"/>
    <w:rsid w:val="000200C7"/>
    <w:rsid w:val="00020D81"/>
    <w:rsid w:val="000314FF"/>
    <w:rsid w:val="00033E29"/>
    <w:rsid w:val="0005205B"/>
    <w:rsid w:val="000756D3"/>
    <w:rsid w:val="00081502"/>
    <w:rsid w:val="00082CD4"/>
    <w:rsid w:val="00097044"/>
    <w:rsid w:val="000C4213"/>
    <w:rsid w:val="000D1ABC"/>
    <w:rsid w:val="000D720A"/>
    <w:rsid w:val="000F7B71"/>
    <w:rsid w:val="001008BB"/>
    <w:rsid w:val="001230E2"/>
    <w:rsid w:val="0013039C"/>
    <w:rsid w:val="00143D65"/>
    <w:rsid w:val="001577C8"/>
    <w:rsid w:val="001612BD"/>
    <w:rsid w:val="0016619C"/>
    <w:rsid w:val="001767A0"/>
    <w:rsid w:val="00182A39"/>
    <w:rsid w:val="001863D6"/>
    <w:rsid w:val="001C633E"/>
    <w:rsid w:val="001E3ADA"/>
    <w:rsid w:val="001E508B"/>
    <w:rsid w:val="002028EB"/>
    <w:rsid w:val="00206E25"/>
    <w:rsid w:val="002124E5"/>
    <w:rsid w:val="00222B6A"/>
    <w:rsid w:val="00236A0B"/>
    <w:rsid w:val="0024574B"/>
    <w:rsid w:val="00257091"/>
    <w:rsid w:val="00277FF8"/>
    <w:rsid w:val="00286A39"/>
    <w:rsid w:val="002A4D6E"/>
    <w:rsid w:val="002B17DD"/>
    <w:rsid w:val="002D2376"/>
    <w:rsid w:val="002D6F10"/>
    <w:rsid w:val="002F47B7"/>
    <w:rsid w:val="002F643C"/>
    <w:rsid w:val="0030179B"/>
    <w:rsid w:val="0032094A"/>
    <w:rsid w:val="00351707"/>
    <w:rsid w:val="00352516"/>
    <w:rsid w:val="0035795F"/>
    <w:rsid w:val="00360B93"/>
    <w:rsid w:val="00370434"/>
    <w:rsid w:val="0039191D"/>
    <w:rsid w:val="00391A99"/>
    <w:rsid w:val="0039613C"/>
    <w:rsid w:val="003B4EC7"/>
    <w:rsid w:val="003C1D54"/>
    <w:rsid w:val="003C504A"/>
    <w:rsid w:val="003D76EC"/>
    <w:rsid w:val="003E12E9"/>
    <w:rsid w:val="003F37EC"/>
    <w:rsid w:val="00403146"/>
    <w:rsid w:val="0045044A"/>
    <w:rsid w:val="00452225"/>
    <w:rsid w:val="00455A2B"/>
    <w:rsid w:val="00462F33"/>
    <w:rsid w:val="004652B5"/>
    <w:rsid w:val="004826D5"/>
    <w:rsid w:val="004A18AB"/>
    <w:rsid w:val="004A47C3"/>
    <w:rsid w:val="004C58A1"/>
    <w:rsid w:val="004C6A6A"/>
    <w:rsid w:val="004C7579"/>
    <w:rsid w:val="004C7CA0"/>
    <w:rsid w:val="004D5C6C"/>
    <w:rsid w:val="004D78F0"/>
    <w:rsid w:val="004F54AA"/>
    <w:rsid w:val="005019C6"/>
    <w:rsid w:val="005127BF"/>
    <w:rsid w:val="00530094"/>
    <w:rsid w:val="005350CB"/>
    <w:rsid w:val="00535AB8"/>
    <w:rsid w:val="0054208A"/>
    <w:rsid w:val="00542A87"/>
    <w:rsid w:val="00542F7A"/>
    <w:rsid w:val="005431C9"/>
    <w:rsid w:val="00571F01"/>
    <w:rsid w:val="005A2237"/>
    <w:rsid w:val="005A249D"/>
    <w:rsid w:val="005A3D28"/>
    <w:rsid w:val="005B7B84"/>
    <w:rsid w:val="005C7065"/>
    <w:rsid w:val="005D6704"/>
    <w:rsid w:val="005D6D6C"/>
    <w:rsid w:val="005F67AA"/>
    <w:rsid w:val="00636017"/>
    <w:rsid w:val="006741EB"/>
    <w:rsid w:val="00680E34"/>
    <w:rsid w:val="00681BCC"/>
    <w:rsid w:val="00683FB4"/>
    <w:rsid w:val="006B3F6E"/>
    <w:rsid w:val="006B5B14"/>
    <w:rsid w:val="006F6B21"/>
    <w:rsid w:val="006F7BD5"/>
    <w:rsid w:val="007026E3"/>
    <w:rsid w:val="00706149"/>
    <w:rsid w:val="00706B7B"/>
    <w:rsid w:val="00722524"/>
    <w:rsid w:val="00725D47"/>
    <w:rsid w:val="007277C3"/>
    <w:rsid w:val="0075701F"/>
    <w:rsid w:val="00762A66"/>
    <w:rsid w:val="0076401E"/>
    <w:rsid w:val="00777DAF"/>
    <w:rsid w:val="00787993"/>
    <w:rsid w:val="007A698D"/>
    <w:rsid w:val="007A749A"/>
    <w:rsid w:val="007E137C"/>
    <w:rsid w:val="007E255E"/>
    <w:rsid w:val="00814879"/>
    <w:rsid w:val="00850B0C"/>
    <w:rsid w:val="00862449"/>
    <w:rsid w:val="00870D8D"/>
    <w:rsid w:val="00872D52"/>
    <w:rsid w:val="00875082"/>
    <w:rsid w:val="008827E8"/>
    <w:rsid w:val="00887E2D"/>
    <w:rsid w:val="00894785"/>
    <w:rsid w:val="008C2564"/>
    <w:rsid w:val="008D1E09"/>
    <w:rsid w:val="008F5FC1"/>
    <w:rsid w:val="0091193B"/>
    <w:rsid w:val="009222C1"/>
    <w:rsid w:val="00931515"/>
    <w:rsid w:val="009507D4"/>
    <w:rsid w:val="009515B1"/>
    <w:rsid w:val="00960288"/>
    <w:rsid w:val="009709B4"/>
    <w:rsid w:val="009945C0"/>
    <w:rsid w:val="00997FBA"/>
    <w:rsid w:val="009A0733"/>
    <w:rsid w:val="009A666C"/>
    <w:rsid w:val="009B7A97"/>
    <w:rsid w:val="009C01F2"/>
    <w:rsid w:val="009C2FCC"/>
    <w:rsid w:val="009D3FA2"/>
    <w:rsid w:val="009D50E1"/>
    <w:rsid w:val="009E705A"/>
    <w:rsid w:val="009F0BBB"/>
    <w:rsid w:val="009F2C15"/>
    <w:rsid w:val="00A02A2D"/>
    <w:rsid w:val="00A151D3"/>
    <w:rsid w:val="00A21F2D"/>
    <w:rsid w:val="00A27E41"/>
    <w:rsid w:val="00A31359"/>
    <w:rsid w:val="00A34E0C"/>
    <w:rsid w:val="00A423DC"/>
    <w:rsid w:val="00A4406A"/>
    <w:rsid w:val="00A664F2"/>
    <w:rsid w:val="00A66CB0"/>
    <w:rsid w:val="00A709DE"/>
    <w:rsid w:val="00A70BE7"/>
    <w:rsid w:val="00A74631"/>
    <w:rsid w:val="00A8320A"/>
    <w:rsid w:val="00A86072"/>
    <w:rsid w:val="00A915B3"/>
    <w:rsid w:val="00AA3B7A"/>
    <w:rsid w:val="00AA6264"/>
    <w:rsid w:val="00AB1051"/>
    <w:rsid w:val="00AB4D75"/>
    <w:rsid w:val="00AD19C4"/>
    <w:rsid w:val="00AD605B"/>
    <w:rsid w:val="00AD7FF0"/>
    <w:rsid w:val="00B25751"/>
    <w:rsid w:val="00B26D8C"/>
    <w:rsid w:val="00B37D01"/>
    <w:rsid w:val="00B438F8"/>
    <w:rsid w:val="00B455E1"/>
    <w:rsid w:val="00B5454F"/>
    <w:rsid w:val="00B557BB"/>
    <w:rsid w:val="00B666B0"/>
    <w:rsid w:val="00B66AD1"/>
    <w:rsid w:val="00B676F2"/>
    <w:rsid w:val="00BB2847"/>
    <w:rsid w:val="00BB7A02"/>
    <w:rsid w:val="00BC34E4"/>
    <w:rsid w:val="00BC756C"/>
    <w:rsid w:val="00BD25F6"/>
    <w:rsid w:val="00BD42BB"/>
    <w:rsid w:val="00BE05DF"/>
    <w:rsid w:val="00C42123"/>
    <w:rsid w:val="00C47784"/>
    <w:rsid w:val="00C57823"/>
    <w:rsid w:val="00C64154"/>
    <w:rsid w:val="00C85CE2"/>
    <w:rsid w:val="00C87C23"/>
    <w:rsid w:val="00C920E2"/>
    <w:rsid w:val="00C92B91"/>
    <w:rsid w:val="00CA3C9B"/>
    <w:rsid w:val="00CD176C"/>
    <w:rsid w:val="00CD4849"/>
    <w:rsid w:val="00CE442C"/>
    <w:rsid w:val="00D0632A"/>
    <w:rsid w:val="00D1657A"/>
    <w:rsid w:val="00D2361B"/>
    <w:rsid w:val="00D55378"/>
    <w:rsid w:val="00D623BE"/>
    <w:rsid w:val="00D70CDA"/>
    <w:rsid w:val="00D7215A"/>
    <w:rsid w:val="00D75E42"/>
    <w:rsid w:val="00D84473"/>
    <w:rsid w:val="00DA76D8"/>
    <w:rsid w:val="00DB3A3E"/>
    <w:rsid w:val="00DB7394"/>
    <w:rsid w:val="00DC7267"/>
    <w:rsid w:val="00DD54CA"/>
    <w:rsid w:val="00DE5739"/>
    <w:rsid w:val="00DF671D"/>
    <w:rsid w:val="00DF70CE"/>
    <w:rsid w:val="00E15E9F"/>
    <w:rsid w:val="00E2349C"/>
    <w:rsid w:val="00E4796A"/>
    <w:rsid w:val="00E5265C"/>
    <w:rsid w:val="00E6016A"/>
    <w:rsid w:val="00E85A1B"/>
    <w:rsid w:val="00E91C3A"/>
    <w:rsid w:val="00E95FA5"/>
    <w:rsid w:val="00EA01D9"/>
    <w:rsid w:val="00EA045C"/>
    <w:rsid w:val="00EA5BC8"/>
    <w:rsid w:val="00EC3E3B"/>
    <w:rsid w:val="00EC6CF5"/>
    <w:rsid w:val="00ED75D1"/>
    <w:rsid w:val="00EF073D"/>
    <w:rsid w:val="00EF364B"/>
    <w:rsid w:val="00F00181"/>
    <w:rsid w:val="00F02696"/>
    <w:rsid w:val="00F04914"/>
    <w:rsid w:val="00F42328"/>
    <w:rsid w:val="00F45689"/>
    <w:rsid w:val="00F502B5"/>
    <w:rsid w:val="00F67918"/>
    <w:rsid w:val="00F67F16"/>
    <w:rsid w:val="00F71232"/>
    <w:rsid w:val="00F71F64"/>
    <w:rsid w:val="00FA67F4"/>
    <w:rsid w:val="00FB310C"/>
    <w:rsid w:val="00FD77AB"/>
    <w:rsid w:val="00FD7C48"/>
    <w:rsid w:val="00FE1BA2"/>
    <w:rsid w:val="00FE570A"/>
    <w:rsid w:val="056A9C72"/>
    <w:rsid w:val="05ED569A"/>
    <w:rsid w:val="2205F75F"/>
    <w:rsid w:val="39F61744"/>
    <w:rsid w:val="3A3AB688"/>
    <w:rsid w:val="453338B3"/>
    <w:rsid w:val="4918F96B"/>
    <w:rsid w:val="630BEF51"/>
    <w:rsid w:val="7DCD9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D0A55"/>
  <w15:chartTrackingRefBased/>
  <w15:docId w15:val="{2E8E3E9F-052B-BD49-A1AC-0CD0F46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B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B7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51707"/>
  </w:style>
  <w:style w:type="character" w:styleId="CommentReference">
    <w:name w:val="annotation reference"/>
    <w:basedOn w:val="DefaultParagraphFont"/>
    <w:uiPriority w:val="99"/>
    <w:semiHidden/>
    <w:unhideWhenUsed/>
    <w:rsid w:val="00351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70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82CD4"/>
    <w:rPr>
      <w:b/>
      <w:bCs/>
    </w:rPr>
  </w:style>
  <w:style w:type="character" w:customStyle="1" w:styleId="Bodytext4">
    <w:name w:val="Body text (4)_"/>
    <w:basedOn w:val="DefaultParagraphFont"/>
    <w:link w:val="Bodytext40"/>
    <w:rsid w:val="00082CD4"/>
    <w:rPr>
      <w:rFonts w:ascii="Arial" w:eastAsia="Arial" w:hAnsi="Arial" w:cs="Arial"/>
      <w:b/>
      <w:bCs/>
      <w:sz w:val="74"/>
      <w:szCs w:val="74"/>
    </w:rPr>
  </w:style>
  <w:style w:type="paragraph" w:customStyle="1" w:styleId="Bodytext40">
    <w:name w:val="Body text (4)"/>
    <w:basedOn w:val="Normal"/>
    <w:link w:val="Bodytext4"/>
    <w:rsid w:val="00082CD4"/>
    <w:pPr>
      <w:widowControl w:val="0"/>
      <w:spacing w:after="520"/>
      <w:jc w:val="center"/>
    </w:pPr>
    <w:rPr>
      <w:rFonts w:ascii="Arial" w:eastAsia="Arial" w:hAnsi="Arial" w:cs="Arial"/>
      <w:b/>
      <w:bCs/>
      <w:sz w:val="74"/>
      <w:szCs w:val="74"/>
    </w:rPr>
  </w:style>
  <w:style w:type="character" w:styleId="Hyperlink">
    <w:name w:val="Hyperlink"/>
    <w:basedOn w:val="DefaultParagraphFont"/>
    <w:uiPriority w:val="99"/>
    <w:unhideWhenUsed/>
    <w:rsid w:val="00391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9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D1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E09"/>
  </w:style>
  <w:style w:type="paragraph" w:styleId="Footer">
    <w:name w:val="footer"/>
    <w:basedOn w:val="Normal"/>
    <w:link w:val="FooterChar"/>
    <w:uiPriority w:val="99"/>
    <w:unhideWhenUsed/>
    <w:rsid w:val="008D1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E09"/>
  </w:style>
  <w:style w:type="paragraph" w:styleId="PlainText">
    <w:name w:val="Plain Text"/>
    <w:basedOn w:val="Normal"/>
    <w:link w:val="PlainTextChar"/>
    <w:uiPriority w:val="99"/>
    <w:unhideWhenUsed/>
    <w:rsid w:val="00B438F8"/>
    <w:rPr>
      <w:rFonts w:ascii="Calibri" w:eastAsiaTheme="minorEastAsia" w:hAnsi="Calibri"/>
      <w:sz w:val="22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B438F8"/>
    <w:rPr>
      <w:rFonts w:ascii="Calibri" w:eastAsiaTheme="minorEastAsia" w:hAnsi="Calibri"/>
      <w:sz w:val="22"/>
      <w:szCs w:val="21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A664F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it.org/code-of-ethics/" TargetMode="External"/><Relationship Id="rId13" Type="http://schemas.openxmlformats.org/officeDocument/2006/relationships/hyperlink" Target="https://ausit.org/wp-content/uploads/2020/02/AUSIT_Telephone_Interpreting_Protocol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ausit.org/wp-content/uploads/2020/02/AUSIT_Recom-Trans-official-legal-docs-2014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sit.org/code-of-ethic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usit.org/wp-content/uploads/2020/02/AUSIT_getting-it-right_translation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usit.org/code-of-ethics/" TargetMode="External"/><Relationship Id="rId14" Type="http://schemas.openxmlformats.org/officeDocument/2006/relationships/hyperlink" Target="https://ausit.org/wp-content/uploads/2020/02/AUSIT_Telephone_Interpreting_Protocols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E819F-5938-4D14-AE0B-C3781D0F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Hale</dc:creator>
  <cp:keywords/>
  <dc:description/>
  <cp:lastModifiedBy>J. Angelo Berbotto</cp:lastModifiedBy>
  <cp:revision>2</cp:revision>
  <dcterms:created xsi:type="dcterms:W3CDTF">2023-01-12T10:36:00Z</dcterms:created>
  <dcterms:modified xsi:type="dcterms:W3CDTF">2023-01-12T10:36:00Z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52b3a1-dbcb-41fb-a452-370cf542753f_Enabled">
    <vt:lpwstr>true</vt:lpwstr>
  </property>
  <property fmtid="{D5CDD505-2E9C-101B-9397-08002B2CF9AE}" pid="3" name="MSIP_Label_1b52b3a1-dbcb-41fb-a452-370cf542753f_SetDate">
    <vt:lpwstr>2022-06-03T11:31:13Z</vt:lpwstr>
  </property>
  <property fmtid="{D5CDD505-2E9C-101B-9397-08002B2CF9AE}" pid="4" name="MSIP_Label_1b52b3a1-dbcb-41fb-a452-370cf542753f_Method">
    <vt:lpwstr>Privileged</vt:lpwstr>
  </property>
  <property fmtid="{D5CDD505-2E9C-101B-9397-08002B2CF9AE}" pid="5" name="MSIP_Label_1b52b3a1-dbcb-41fb-a452-370cf542753f_Name">
    <vt:lpwstr>Public</vt:lpwstr>
  </property>
  <property fmtid="{D5CDD505-2E9C-101B-9397-08002B2CF9AE}" pid="6" name="MSIP_Label_1b52b3a1-dbcb-41fb-a452-370cf542753f_SiteId">
    <vt:lpwstr>d1323671-cdbe-4417-b4d4-bdb24b51316b</vt:lpwstr>
  </property>
  <property fmtid="{D5CDD505-2E9C-101B-9397-08002B2CF9AE}" pid="7" name="MSIP_Label_1b52b3a1-dbcb-41fb-a452-370cf542753f_ActionId">
    <vt:lpwstr>1538a9f3-528d-4dd3-ad08-9cee4dc8be30</vt:lpwstr>
  </property>
  <property fmtid="{D5CDD505-2E9C-101B-9397-08002B2CF9AE}" pid="8" name="MSIP_Label_1b52b3a1-dbcb-41fb-a452-370cf542753f_ContentBits">
    <vt:lpwstr>0</vt:lpwstr>
  </property>
</Properties>
</file>